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A5080C"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Meeting #</w:t>
      </w:r>
      <w:r w:rsidRPr="004A06BE">
        <w:rPr>
          <w:rFonts w:ascii="Arial" w:eastAsia="宋体" w:hAnsi="Arial" w:cs="Arial" w:hint="eastAsia"/>
          <w:b/>
          <w:bCs/>
          <w:kern w:val="0"/>
          <w:sz w:val="22"/>
          <w:lang w:val="en-GB"/>
        </w:rPr>
        <w:t>10</w:t>
      </w:r>
      <w:r w:rsidR="00B26210">
        <w:rPr>
          <w:rFonts w:ascii="Arial" w:eastAsia="宋体" w:hAnsi="Arial" w:cs="Arial"/>
          <w:b/>
          <w:bCs/>
          <w:kern w:val="0"/>
          <w:sz w:val="22"/>
          <w:lang w:val="en-GB"/>
        </w:rPr>
        <w:t>8</w:t>
      </w:r>
      <w:r w:rsidR="00A17B18" w:rsidRPr="004A06BE">
        <w:rPr>
          <w:rFonts w:ascii="Arial" w:eastAsia="宋体" w:hAnsi="Arial" w:cs="Arial" w:hint="eastAsia"/>
          <w:b/>
          <w:bCs/>
          <w:kern w:val="0"/>
          <w:sz w:val="22"/>
          <w:lang w:val="en-GB"/>
        </w:rPr>
        <w:t>-e</w:t>
      </w:r>
      <w:r w:rsidRPr="004A06BE">
        <w:rPr>
          <w:rFonts w:ascii="Arial" w:eastAsia="宋体" w:hAnsi="Arial" w:cs="Arial" w:hint="eastAsia"/>
          <w:b/>
          <w:bCs/>
          <w:kern w:val="0"/>
          <w:sz w:val="22"/>
          <w:lang w:val="en-GB"/>
        </w:rPr>
        <w:t xml:space="preserve">                        </w:t>
      </w:r>
      <w:r w:rsidR="00432AA8">
        <w:rPr>
          <w:rFonts w:ascii="Arial" w:eastAsia="宋体" w:hAnsi="Arial" w:cs="Arial"/>
          <w:b/>
          <w:bCs/>
          <w:kern w:val="0"/>
          <w:sz w:val="22"/>
          <w:lang w:val="en-GB"/>
        </w:rPr>
        <w:t xml:space="preserve">   </w:t>
      </w:r>
      <w:bookmarkStart w:id="0" w:name="_GoBack"/>
      <w:bookmarkEnd w:id="0"/>
      <w:r w:rsidRPr="004A06BE">
        <w:rPr>
          <w:rFonts w:ascii="Arial" w:eastAsia="宋体" w:hAnsi="Arial" w:cs="Arial" w:hint="eastAsia"/>
          <w:b/>
          <w:bCs/>
          <w:kern w:val="0"/>
          <w:sz w:val="22"/>
          <w:lang w:val="en-GB"/>
        </w:rPr>
        <w:t xml:space="preserve">         </w:t>
      </w:r>
      <w:r w:rsidRPr="004A06BE">
        <w:rPr>
          <w:rFonts w:ascii="Arial" w:eastAsia="MS Mincho" w:hAnsi="Arial" w:cs="Times New Roman"/>
          <w:b/>
          <w:kern w:val="0"/>
          <w:sz w:val="22"/>
          <w:lang w:val="x-none" w:eastAsia="en-US"/>
        </w:rPr>
        <w:t>R1-</w:t>
      </w:r>
      <w:r w:rsidR="001A6A0A" w:rsidRPr="004A06BE">
        <w:rPr>
          <w:rFonts w:ascii="Arial" w:eastAsia="宋体" w:hAnsi="Arial" w:cs="Times New Roman" w:hint="eastAsia"/>
          <w:b/>
          <w:kern w:val="0"/>
          <w:sz w:val="22"/>
          <w:lang w:val="x-none"/>
        </w:rPr>
        <w:t>2</w:t>
      </w:r>
      <w:r w:rsidR="002E3930">
        <w:rPr>
          <w:rFonts w:ascii="Arial" w:eastAsia="宋体" w:hAnsi="Arial" w:cs="Times New Roman" w:hint="eastAsia"/>
          <w:b/>
          <w:kern w:val="0"/>
          <w:sz w:val="22"/>
          <w:lang w:val="x-none"/>
        </w:rPr>
        <w:t>2</w:t>
      </w:r>
      <w:r w:rsidR="001A6A0A">
        <w:rPr>
          <w:rFonts w:ascii="Arial" w:eastAsia="宋体" w:hAnsi="Arial" w:cs="Times New Roman" w:hint="eastAsia"/>
          <w:b/>
          <w:kern w:val="0"/>
          <w:sz w:val="22"/>
          <w:lang w:val="x-none"/>
        </w:rPr>
        <w:t>0</w:t>
      </w:r>
      <w:r w:rsidR="00A5080C">
        <w:rPr>
          <w:rFonts w:ascii="Arial" w:eastAsia="宋体" w:hAnsi="Arial" w:cs="Times New Roman"/>
          <w:b/>
          <w:kern w:val="0"/>
          <w:sz w:val="22"/>
        </w:rPr>
        <w:t>1023</w:t>
      </w:r>
    </w:p>
    <w:p w:rsidR="00A578C0" w:rsidRPr="004A06BE" w:rsidRDefault="003F3BD9" w:rsidP="00A578C0">
      <w:pPr>
        <w:widowControl/>
        <w:tabs>
          <w:tab w:val="center" w:pos="4536"/>
          <w:tab w:val="right" w:pos="9072"/>
        </w:tabs>
        <w:ind w:left="-2"/>
        <w:jc w:val="left"/>
        <w:rPr>
          <w:rFonts w:ascii="Arial" w:eastAsia="宋体" w:hAnsi="Arial" w:cs="Arial"/>
          <w:b/>
          <w:bCs/>
          <w:kern w:val="0"/>
          <w:sz w:val="22"/>
          <w:lang w:val="x-none"/>
        </w:rPr>
      </w:pPr>
      <w:r w:rsidRPr="004A06BE">
        <w:rPr>
          <w:rFonts w:ascii="Arial" w:eastAsia="宋体" w:hAnsi="Arial" w:cs="Arial"/>
          <w:b/>
          <w:bCs/>
          <w:kern w:val="0"/>
          <w:sz w:val="22"/>
          <w:lang w:val="x-none"/>
        </w:rPr>
        <w:t xml:space="preserve">e-Meeting, </w:t>
      </w:r>
      <w:r w:rsidR="00B26210" w:rsidRPr="00B26210">
        <w:rPr>
          <w:rFonts w:ascii="Arial" w:eastAsia="宋体" w:hAnsi="Arial" w:cs="Arial"/>
          <w:b/>
          <w:bCs/>
          <w:kern w:val="0"/>
          <w:sz w:val="22"/>
          <w:lang w:val="x-none"/>
        </w:rPr>
        <w:t>February 21</w:t>
      </w:r>
      <w:r w:rsidR="00B26210" w:rsidRPr="00B26210">
        <w:rPr>
          <w:rFonts w:ascii="Arial" w:eastAsia="宋体" w:hAnsi="Arial" w:cs="Arial"/>
          <w:b/>
          <w:bCs/>
          <w:kern w:val="0"/>
          <w:sz w:val="22"/>
          <w:vertAlign w:val="superscript"/>
          <w:lang w:val="x-none"/>
        </w:rPr>
        <w:t>st</w:t>
      </w:r>
      <w:r w:rsidR="00B26210" w:rsidRPr="00B26210">
        <w:rPr>
          <w:rFonts w:ascii="Arial" w:eastAsia="宋体" w:hAnsi="Arial" w:cs="Arial" w:hint="eastAsia"/>
          <w:b/>
          <w:bCs/>
          <w:kern w:val="0"/>
          <w:sz w:val="22"/>
          <w:lang w:val="x-none"/>
        </w:rPr>
        <w:t xml:space="preserve"> </w:t>
      </w:r>
      <w:r w:rsidR="00B26210" w:rsidRPr="00B26210">
        <w:rPr>
          <w:rFonts w:ascii="Arial" w:eastAsia="宋体" w:hAnsi="Arial" w:cs="Arial"/>
          <w:b/>
          <w:bCs/>
          <w:kern w:val="0"/>
          <w:sz w:val="22"/>
          <w:lang w:val="x-none"/>
        </w:rPr>
        <w:t>– March 3</w:t>
      </w:r>
      <w:r w:rsidR="00B26210" w:rsidRPr="00B26210">
        <w:rPr>
          <w:rFonts w:ascii="Arial" w:eastAsia="宋体" w:hAnsi="Arial" w:cs="Arial"/>
          <w:b/>
          <w:bCs/>
          <w:kern w:val="0"/>
          <w:sz w:val="22"/>
          <w:vertAlign w:val="superscript"/>
          <w:lang w:val="x-none"/>
        </w:rPr>
        <w:t>rd</w:t>
      </w:r>
      <w:r w:rsidR="002224FF" w:rsidRPr="004A06BE">
        <w:rPr>
          <w:rFonts w:ascii="Arial" w:eastAsia="宋体" w:hAnsi="Arial" w:cs="Arial"/>
          <w:b/>
          <w:bCs/>
          <w:kern w:val="0"/>
          <w:sz w:val="22"/>
          <w:lang w:val="x-none"/>
        </w:rPr>
        <w:t>, 202</w:t>
      </w:r>
      <w:r w:rsidR="00467FCA">
        <w:rPr>
          <w:rFonts w:ascii="Arial" w:eastAsia="宋体" w:hAnsi="Arial" w:cs="Arial"/>
          <w:b/>
          <w:bCs/>
          <w:kern w:val="0"/>
          <w:sz w:val="22"/>
          <w:lang w:val="x-none"/>
        </w:rPr>
        <w:t>2</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4A06BE"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3F72B5" w:rsidRPr="00443808">
        <w:rPr>
          <w:rFonts w:ascii="Arial" w:eastAsia="MS Mincho" w:hAnsi="Arial"/>
          <w:b/>
          <w:sz w:val="22"/>
          <w:lang w:val="x-none"/>
        </w:rPr>
        <w:t>Intra-UE multiplexing and prioritization</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75584C" w:rsidRPr="004A06BE">
        <w:rPr>
          <w:rFonts w:ascii="Arial" w:eastAsia="宋体" w:hAnsi="Arial" w:cs="Times New Roman" w:hint="eastAsia"/>
          <w:b/>
          <w:kern w:val="0"/>
          <w:sz w:val="22"/>
          <w:lang w:val="x-none"/>
        </w:rPr>
        <w:t>8.</w:t>
      </w:r>
      <w:r w:rsidR="00B87AD0">
        <w:rPr>
          <w:rFonts w:ascii="Arial" w:eastAsia="宋体" w:hAnsi="Arial" w:cs="Times New Roman" w:hint="eastAsia"/>
          <w:b/>
          <w:kern w:val="0"/>
          <w:sz w:val="22"/>
          <w:lang w:val="x-none"/>
        </w:rPr>
        <w:t>3.</w:t>
      </w:r>
      <w:r w:rsidR="00B87AD0">
        <w:rPr>
          <w:rFonts w:ascii="Arial" w:eastAsia="宋体" w:hAnsi="Arial" w:cs="Times New Roman"/>
          <w:b/>
          <w:kern w:val="0"/>
          <w:sz w:val="22"/>
          <w:lang w:val="x-none"/>
        </w:rPr>
        <w:t>3</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9C3102" w:rsidRDefault="00F0051C" w:rsidP="00AF15F7">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RAN1 #10</w:t>
      </w:r>
      <w:r w:rsidR="00467FCA">
        <w:rPr>
          <w:rFonts w:ascii="Times New Roman" w:hAnsi="Times New Roman" w:cs="Times New Roman"/>
          <w:sz w:val="20"/>
          <w:szCs w:val="20"/>
        </w:rPr>
        <w:t>7</w:t>
      </w:r>
      <w:r w:rsidR="00B26210">
        <w:rPr>
          <w:rFonts w:ascii="Times New Roman" w:hAnsi="Times New Roman" w:cs="Times New Roman"/>
          <w:sz w:val="20"/>
          <w:szCs w:val="20"/>
        </w:rPr>
        <w:t>bis</w:t>
      </w:r>
      <w:r w:rsidR="003D0A5D" w:rsidRPr="004A06BE">
        <w:rPr>
          <w:rFonts w:ascii="Times New Roman" w:hAnsi="Times New Roman" w:cs="Times New Roman"/>
          <w:sz w:val="20"/>
          <w:szCs w:val="20"/>
        </w:rPr>
        <w:t>-e</w:t>
      </w:r>
      <w:r w:rsidRPr="004A06BE">
        <w:rPr>
          <w:rFonts w:ascii="Times New Roman" w:hAnsi="Times New Roman" w:cs="Times New Roman"/>
          <w:sz w:val="20"/>
          <w:szCs w:val="20"/>
        </w:rPr>
        <w:t xml:space="preserve"> meeting, </w:t>
      </w:r>
      <w:r w:rsidR="00857968">
        <w:rPr>
          <w:rFonts w:ascii="Times New Roman" w:hAnsi="Times New Roman" w:cs="Times New Roman"/>
          <w:sz w:val="20"/>
          <w:szCs w:val="20"/>
          <w:lang w:eastAsia="fi-FI"/>
        </w:rPr>
        <w:t>i</w:t>
      </w:r>
      <w:r w:rsidR="00857968" w:rsidRPr="00857968">
        <w:rPr>
          <w:rFonts w:ascii="Times New Roman" w:hAnsi="Times New Roman" w:cs="Times New Roman"/>
          <w:sz w:val="20"/>
          <w:szCs w:val="20"/>
          <w:lang w:eastAsia="fi-FI"/>
        </w:rPr>
        <w:t>ntra-UE multiplexing and prioritization</w:t>
      </w:r>
      <w:r w:rsidRPr="004A06BE">
        <w:rPr>
          <w:rFonts w:ascii="Times New Roman" w:eastAsia="宋体" w:hAnsi="Times New Roman" w:cs="Times New Roman"/>
          <w:sz w:val="20"/>
          <w:szCs w:val="20"/>
        </w:rPr>
        <w:t xml:space="preserve"> in Rel.17 IIOT/URLLC </w:t>
      </w:r>
      <w:r w:rsidR="003D0A5D" w:rsidRPr="004A06BE">
        <w:rPr>
          <w:rFonts w:ascii="Times New Roman" w:hAnsi="Times New Roman" w:cs="Times New Roman"/>
          <w:sz w:val="20"/>
          <w:szCs w:val="20"/>
        </w:rPr>
        <w:t xml:space="preserve">were </w:t>
      </w:r>
      <w:r w:rsidRPr="004A06BE">
        <w:rPr>
          <w:rFonts w:ascii="Times New Roman" w:hAnsi="Times New Roman" w:cs="Times New Roman"/>
          <w:sz w:val="20"/>
          <w:szCs w:val="20"/>
        </w:rPr>
        <w:t>discussed. Some</w:t>
      </w:r>
      <w:r w:rsidRPr="004A06BE">
        <w:rPr>
          <w:rFonts w:ascii="Times New Roman" w:eastAsia="宋体" w:hAnsi="Times New Roman" w:cs="Times New Roman"/>
          <w:sz w:val="20"/>
          <w:szCs w:val="20"/>
        </w:rPr>
        <w:t xml:space="preserve"> agreements </w:t>
      </w:r>
      <w:r w:rsidR="003D0A5D" w:rsidRPr="004A06BE">
        <w:rPr>
          <w:rFonts w:ascii="Times New Roman" w:eastAsia="宋体" w:hAnsi="Times New Roman" w:cs="Times New Roman"/>
          <w:sz w:val="20"/>
          <w:szCs w:val="20"/>
        </w:rPr>
        <w:t xml:space="preserve">were </w:t>
      </w:r>
      <w:r w:rsidRPr="004A06BE">
        <w:rPr>
          <w:rFonts w:ascii="Times New Roman" w:eastAsia="宋体" w:hAnsi="Times New Roman" w:cs="Times New Roman"/>
          <w:sz w:val="20"/>
          <w:szCs w:val="20"/>
        </w:rPr>
        <w:t>made as below [1].</w:t>
      </w:r>
    </w:p>
    <w:p w:rsidR="00F24E7C" w:rsidRPr="00F24E7C" w:rsidRDefault="00F24E7C" w:rsidP="00F24E7C">
      <w:pPr>
        <w:rPr>
          <w:rFonts w:ascii="Times New Roman" w:hAnsi="Times New Roman" w:cs="Times New Roman"/>
          <w:sz w:val="20"/>
          <w:szCs w:val="20"/>
          <w:highlight w:val="green"/>
          <w:lang w:eastAsia="x-none"/>
        </w:rPr>
      </w:pPr>
      <w:r w:rsidRPr="00F24E7C">
        <w:rPr>
          <w:rFonts w:ascii="Times New Roman" w:hAnsi="Times New Roman" w:cs="Times New Roman"/>
          <w:sz w:val="20"/>
          <w:szCs w:val="20"/>
          <w:highlight w:val="green"/>
          <w:lang w:eastAsia="x-none"/>
        </w:rPr>
        <w:t>Agreement</w:t>
      </w:r>
    </w:p>
    <w:p w:rsidR="00F24E7C" w:rsidRPr="00F24E7C" w:rsidRDefault="00F24E7C" w:rsidP="00F24E7C">
      <w:pPr>
        <w:rPr>
          <w:rFonts w:ascii="Times New Roman" w:hAnsi="Times New Roman" w:cs="Times New Roman"/>
          <w:sz w:val="20"/>
          <w:szCs w:val="20"/>
        </w:rPr>
      </w:pPr>
      <w:bookmarkStart w:id="5" w:name="_Hlk93618156"/>
      <w:r w:rsidRPr="00F24E7C">
        <w:rPr>
          <w:rFonts w:ascii="Times New Roman" w:hAnsi="Times New Roman" w:cs="Times New Roman"/>
          <w:sz w:val="20"/>
          <w:szCs w:val="20"/>
        </w:rPr>
        <w:t xml:space="preserve">When a PUCCH carrying HP SR and HP HARQ-ACK with PUCCH format 2/3/4 overlaps with a PUCCH carrying LP HARQ-ACK, </w:t>
      </w:r>
      <w:r w:rsidRPr="00F24E7C">
        <w:rPr>
          <w:rFonts w:ascii="Times New Roman" w:eastAsia="Malgun Gothic" w:hAnsi="Times New Roman" w:cs="Times New Roman"/>
          <w:sz w:val="20"/>
          <w:szCs w:val="20"/>
        </w:rPr>
        <w:t>i</w:t>
      </w:r>
      <w:r w:rsidRPr="00F24E7C">
        <w:rPr>
          <w:rFonts w:ascii="Times New Roman" w:hAnsi="Times New Roman" w:cs="Times New Roman"/>
          <w:sz w:val="20"/>
          <w:szCs w:val="20"/>
        </w:rPr>
        <w:t>nformation bits for K HP SRs are appended to HP HARQ-ACK bits, and treat them as HP UCI, where K (K≥1) PUCCHs semi-statically configured for K HP SRs overlap with the original PUCCH carrying the HP HARQ-ACK.</w:t>
      </w:r>
    </w:p>
    <w:p w:rsidR="00F24E7C" w:rsidRPr="00F24E7C" w:rsidRDefault="00F24E7C" w:rsidP="00F24E7C">
      <w:pPr>
        <w:pStyle w:val="a6"/>
        <w:widowControl/>
        <w:numPr>
          <w:ilvl w:val="0"/>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F24E7C">
        <w:rPr>
          <w:rFonts w:ascii="Times New Roman" w:hAnsi="Times New Roman" w:cs="Times New Roman"/>
          <w:sz w:val="20"/>
          <w:szCs w:val="20"/>
        </w:rPr>
        <w:t xml:space="preserve">The number of HP UCI bits is </w:t>
      </w:r>
      <w:r w:rsidRPr="00F24E7C">
        <w:rPr>
          <w:rFonts w:ascii="Times New Roman" w:hAnsi="Times New Roman" w:cs="Times New Roman"/>
          <w:noProof/>
          <w:sz w:val="20"/>
          <w:szCs w:val="20"/>
        </w:rPr>
        <w:object w:dxaOrig="2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4.25pt" o:ole="">
            <v:imagedata r:id="rId8" o:title=""/>
          </v:shape>
          <o:OLEObject Type="Embed" ProgID="Equation.3" ShapeID="_x0000_i1025" DrawAspect="Content" ObjectID="_1706008238" r:id="rId9"/>
        </w:object>
      </w:r>
      <w:r w:rsidRPr="00F24E7C">
        <w:rPr>
          <w:rFonts w:ascii="Times New Roman" w:hAnsi="Times New Roman" w:cs="Times New Roman"/>
          <w:sz w:val="20"/>
          <w:szCs w:val="20"/>
        </w:rPr>
        <w:t>, same as Rel-15;</w:t>
      </w:r>
    </w:p>
    <w:p w:rsidR="00F24E7C" w:rsidRPr="00F24E7C" w:rsidRDefault="00F24E7C" w:rsidP="00F24E7C">
      <w:pPr>
        <w:pStyle w:val="a6"/>
        <w:widowControl/>
        <w:numPr>
          <w:ilvl w:val="1"/>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F24E7C">
        <w:rPr>
          <w:rFonts w:ascii="Times New Roman" w:hAnsi="Times New Roman" w:cs="Times New Roman"/>
          <w:sz w:val="20"/>
          <w:szCs w:val="20"/>
        </w:rPr>
        <w:t>FFS: PF0, PF1</w:t>
      </w:r>
    </w:p>
    <w:p w:rsidR="00F24E7C" w:rsidRPr="00F24E7C" w:rsidRDefault="00F24E7C" w:rsidP="00F24E7C">
      <w:pPr>
        <w:pStyle w:val="a6"/>
        <w:widowControl/>
        <w:numPr>
          <w:ilvl w:val="0"/>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F24E7C">
        <w:rPr>
          <w:rFonts w:ascii="Times New Roman" w:hAnsi="Times New Roman" w:cs="Times New Roman"/>
          <w:sz w:val="20"/>
          <w:szCs w:val="20"/>
        </w:rPr>
        <w:t>Reuse other procedures for multiplexing of LP HARQ-ACK and HP HARQ-ACK on PUCCH resource with PF 2/3/4, i.e. separate coding, PRB determination, rate matching and power control.</w:t>
      </w:r>
    </w:p>
    <w:p w:rsidR="00F24E7C" w:rsidRPr="00F24E7C" w:rsidRDefault="00F24E7C" w:rsidP="00F24E7C">
      <w:pPr>
        <w:pStyle w:val="a6"/>
        <w:widowControl/>
        <w:numPr>
          <w:ilvl w:val="0"/>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F24E7C">
        <w:rPr>
          <w:rFonts w:ascii="Times New Roman" w:hAnsi="Times New Roman" w:cs="Times New Roman"/>
          <w:sz w:val="20"/>
          <w:szCs w:val="20"/>
        </w:rPr>
        <w:t>If the HP HARQ-ACK is a dynamic HARQ-ACK, a PUCCH resource indicated by PRI is used for multiplexing.</w:t>
      </w:r>
    </w:p>
    <w:p w:rsidR="00F24E7C" w:rsidRPr="00F24E7C" w:rsidRDefault="00F24E7C" w:rsidP="00F24E7C">
      <w:pPr>
        <w:pStyle w:val="a6"/>
        <w:widowControl/>
        <w:numPr>
          <w:ilvl w:val="0"/>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F24E7C">
        <w:rPr>
          <w:rFonts w:ascii="Times New Roman" w:hAnsi="Times New Roman" w:cs="Times New Roman"/>
          <w:sz w:val="20"/>
          <w:szCs w:val="20"/>
        </w:rPr>
        <w:t>If the HP HARQ-ACK is a SPS HARQ-ACK, a PUCCH resource determined from the PUCCH resource(s) provided by sps-PUCCH-AN-List is used for multiplexing.</w:t>
      </w:r>
    </w:p>
    <w:bookmarkEnd w:id="5"/>
    <w:p w:rsidR="00F24E7C" w:rsidRPr="00F24E7C" w:rsidRDefault="00F24E7C" w:rsidP="00F24E7C">
      <w:pPr>
        <w:rPr>
          <w:rFonts w:ascii="Times New Roman" w:hAnsi="Times New Roman" w:cs="Times New Roman"/>
          <w:sz w:val="20"/>
          <w:szCs w:val="20"/>
          <w:highlight w:val="green"/>
          <w:lang w:eastAsia="x-none"/>
        </w:rPr>
      </w:pPr>
      <w:r w:rsidRPr="00F24E7C">
        <w:rPr>
          <w:rFonts w:ascii="Times New Roman" w:hAnsi="Times New Roman" w:cs="Times New Roman"/>
          <w:sz w:val="20"/>
          <w:szCs w:val="20"/>
          <w:highlight w:val="green"/>
          <w:lang w:eastAsia="x-none"/>
        </w:rPr>
        <w:t>Agreement</w:t>
      </w:r>
    </w:p>
    <w:p w:rsidR="00F24E7C" w:rsidRPr="00F24E7C" w:rsidRDefault="00F24E7C" w:rsidP="00F24E7C">
      <w:pPr>
        <w:rPr>
          <w:rFonts w:ascii="Times New Roman" w:hAnsi="Times New Roman" w:cs="Times New Roman"/>
          <w:sz w:val="20"/>
          <w:szCs w:val="20"/>
        </w:rPr>
      </w:pPr>
      <w:r w:rsidRPr="00F24E7C">
        <w:rPr>
          <w:rFonts w:ascii="Times New Roman" w:hAnsi="Times New Roman" w:cs="Times New Roman"/>
          <w:sz w:val="20"/>
          <w:szCs w:val="20"/>
        </w:rPr>
        <w:t>Introduce separate RRC parameters to configure ‘Multiplexing UCIs of different priorities on PUCCH or PUSCH’ in the primary and secondary PUCCH cell group.</w:t>
      </w:r>
    </w:p>
    <w:p w:rsidR="00F24E7C" w:rsidRPr="00F24E7C" w:rsidRDefault="00F24E7C" w:rsidP="00F24E7C">
      <w:pPr>
        <w:rPr>
          <w:rFonts w:ascii="Times New Roman" w:hAnsi="Times New Roman" w:cs="Times New Roman"/>
          <w:sz w:val="20"/>
          <w:szCs w:val="20"/>
          <w:lang w:eastAsia="x-none"/>
        </w:rPr>
      </w:pPr>
    </w:p>
    <w:p w:rsidR="00F24E7C" w:rsidRPr="00F24E7C" w:rsidRDefault="00F24E7C" w:rsidP="00F24E7C">
      <w:pPr>
        <w:rPr>
          <w:rFonts w:ascii="Times New Roman" w:hAnsi="Times New Roman" w:cs="Times New Roman"/>
          <w:sz w:val="20"/>
          <w:szCs w:val="20"/>
          <w:highlight w:val="green"/>
          <w:lang w:eastAsia="x-none"/>
        </w:rPr>
      </w:pPr>
      <w:r w:rsidRPr="00F24E7C">
        <w:rPr>
          <w:rFonts w:ascii="Times New Roman" w:hAnsi="Times New Roman" w:cs="Times New Roman"/>
          <w:sz w:val="20"/>
          <w:szCs w:val="20"/>
          <w:highlight w:val="green"/>
          <w:lang w:eastAsia="x-none"/>
        </w:rPr>
        <w:t>Agreement</w:t>
      </w:r>
    </w:p>
    <w:p w:rsidR="00F24E7C" w:rsidRPr="00F24E7C" w:rsidRDefault="00F24E7C" w:rsidP="00F24E7C">
      <w:pPr>
        <w:overflowPunct w:val="0"/>
        <w:autoSpaceDE w:val="0"/>
        <w:autoSpaceDN w:val="0"/>
        <w:adjustRightInd w:val="0"/>
        <w:textAlignment w:val="baseline"/>
        <w:rPr>
          <w:rFonts w:ascii="Times New Roman" w:eastAsia="微软雅黑" w:hAnsi="Times New Roman" w:cs="Times New Roman"/>
          <w:sz w:val="20"/>
          <w:szCs w:val="20"/>
        </w:rPr>
      </w:pPr>
      <w:r w:rsidRPr="00F24E7C">
        <w:rPr>
          <w:rFonts w:ascii="Times New Roman" w:eastAsia="微软雅黑" w:hAnsi="Times New Roman" w:cs="Times New Roman"/>
          <w:sz w:val="20"/>
          <w:szCs w:val="20"/>
        </w:rPr>
        <w:t>Define a new table for beta-offset values &lt;1.</w:t>
      </w:r>
    </w:p>
    <w:p w:rsidR="00F24E7C" w:rsidRPr="00F24E7C" w:rsidRDefault="00F24E7C" w:rsidP="00F24E7C">
      <w:pPr>
        <w:pStyle w:val="a6"/>
        <w:widowControl/>
        <w:numPr>
          <w:ilvl w:val="1"/>
          <w:numId w:val="8"/>
        </w:numPr>
        <w:overflowPunct w:val="0"/>
        <w:autoSpaceDE w:val="0"/>
        <w:autoSpaceDN w:val="0"/>
        <w:adjustRightInd w:val="0"/>
        <w:spacing w:line="259" w:lineRule="auto"/>
        <w:ind w:leftChars="110" w:left="651" w:firstLineChars="0"/>
        <w:contextualSpacing/>
        <w:jc w:val="left"/>
        <w:textAlignment w:val="baseline"/>
        <w:rPr>
          <w:rFonts w:ascii="Times New Roman" w:hAnsi="Times New Roman" w:cs="Times New Roman"/>
          <w:sz w:val="20"/>
          <w:szCs w:val="20"/>
        </w:rPr>
      </w:pPr>
      <w:r w:rsidRPr="00F24E7C">
        <w:rPr>
          <w:rFonts w:ascii="Times New Roman" w:hAnsi="Times New Roman" w:cs="Times New Roman"/>
          <w:sz w:val="20"/>
          <w:szCs w:val="20"/>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hAnsi="Times New Roman"/>
                <w:noProof/>
                <w:position w:val="-10"/>
                <w:szCs w:val="20"/>
              </w:rPr>
              <w:object w:dxaOrig="900" w:dyaOrig="340">
                <v:shape id="_x0000_i1026" type="#_x0000_t75" style="width:43.5pt;height:21pt" o:ole="">
                  <v:imagedata r:id="rId10" o:title=""/>
                </v:shape>
                <o:OLEObject Type="Embed" ProgID="Equation.3" ShapeID="_x0000_i1026" DrawAspect="Content" ObjectID="_1706008239" r:id="rId11"/>
              </w:object>
            </w:r>
          </w:p>
        </w:tc>
      </w:tr>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[0.8]</w:t>
            </w:r>
          </w:p>
        </w:tc>
      </w:tr>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[0.64]</w:t>
            </w:r>
          </w:p>
        </w:tc>
      </w:tr>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[0.5]</w:t>
            </w:r>
          </w:p>
        </w:tc>
      </w:tr>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[0.4]</w:t>
            </w:r>
          </w:p>
        </w:tc>
      </w:tr>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[0.32]</w:t>
            </w:r>
          </w:p>
        </w:tc>
      </w:tr>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[0.25]</w:t>
            </w:r>
          </w:p>
        </w:tc>
      </w:tr>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[0.2]</w:t>
            </w:r>
          </w:p>
        </w:tc>
      </w:tr>
      <w:tr w:rsidR="00F24E7C" w:rsidRPr="00F24E7C" w:rsidTr="00534DF3">
        <w:trPr>
          <w:jc w:val="center"/>
        </w:trPr>
        <w:tc>
          <w:tcPr>
            <w:tcW w:w="2263" w:type="dxa"/>
            <w:shd w:val="clear" w:color="auto" w:fill="auto"/>
            <w:vAlign w:val="center"/>
          </w:tcPr>
          <w:p w:rsidR="00F24E7C" w:rsidRPr="00F24E7C" w:rsidRDefault="00F24E7C" w:rsidP="00534DF3">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[0.1]</w:t>
            </w:r>
          </w:p>
        </w:tc>
      </w:tr>
    </w:tbl>
    <w:p w:rsidR="00F24E7C" w:rsidRPr="005020DD" w:rsidRDefault="00F24E7C" w:rsidP="00F24E7C">
      <w:pPr>
        <w:rPr>
          <w:rFonts w:ascii="Times New Roman" w:hAnsi="Times New Roman"/>
          <w:szCs w:val="20"/>
          <w:lang w:eastAsia="x-none"/>
        </w:rPr>
      </w:pPr>
    </w:p>
    <w:p w:rsidR="00F24E7C" w:rsidRPr="00F24E7C" w:rsidRDefault="00F24E7C" w:rsidP="00F24E7C">
      <w:pPr>
        <w:rPr>
          <w:rFonts w:ascii="Times New Roman" w:eastAsia="Malgun Gothic" w:hAnsi="Times New Roman" w:cs="Times New Roman"/>
          <w:sz w:val="20"/>
          <w:szCs w:val="20"/>
          <w:highlight w:val="green"/>
        </w:rPr>
      </w:pPr>
      <w:r w:rsidRPr="00F24E7C">
        <w:rPr>
          <w:rFonts w:ascii="Times New Roman" w:eastAsia="Malgun Gothic" w:hAnsi="Times New Roman" w:cs="Times New Roman"/>
          <w:sz w:val="20"/>
          <w:szCs w:val="20"/>
          <w:highlight w:val="green"/>
        </w:rPr>
        <w:t>Agreement</w:t>
      </w:r>
    </w:p>
    <w:p w:rsidR="00F24E7C" w:rsidRPr="00F24E7C" w:rsidRDefault="00F24E7C" w:rsidP="00F24E7C">
      <w:pPr>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For r</w:t>
      </w:r>
      <w:r w:rsidRPr="00F24E7C">
        <w:rPr>
          <w:rFonts w:ascii="Times New Roman" w:hAnsi="Times New Roman" w:cs="Times New Roman"/>
          <w:sz w:val="20"/>
          <w:szCs w:val="20"/>
        </w:rPr>
        <w:t>esolv</w:t>
      </w:r>
      <w:r w:rsidRPr="00F24E7C">
        <w:rPr>
          <w:rFonts w:ascii="Times New Roman" w:eastAsia="Malgun Gothic" w:hAnsi="Times New Roman" w:cs="Times New Roman"/>
          <w:sz w:val="20"/>
          <w:szCs w:val="20"/>
        </w:rPr>
        <w:t>ing</w:t>
      </w:r>
      <w:r w:rsidRPr="00F24E7C">
        <w:rPr>
          <w:rFonts w:ascii="Times New Roman" w:hAnsi="Times New Roman" w:cs="Times New Roman"/>
          <w:sz w:val="20"/>
          <w:szCs w:val="20"/>
        </w:rPr>
        <w:t xml:space="preserve"> collision </w:t>
      </w:r>
      <w:r w:rsidRPr="00F24E7C">
        <w:rPr>
          <w:rFonts w:ascii="Times New Roman" w:eastAsia="Malgun Gothic" w:hAnsi="Times New Roman" w:cs="Times New Roman"/>
          <w:sz w:val="20"/>
          <w:szCs w:val="20"/>
        </w:rPr>
        <w:t xml:space="preserve">of </w:t>
      </w:r>
      <w:r w:rsidRPr="00F24E7C">
        <w:rPr>
          <w:rFonts w:ascii="Times New Roman" w:hAnsi="Times New Roman" w:cs="Times New Roman"/>
          <w:sz w:val="20"/>
          <w:szCs w:val="20"/>
        </w:rPr>
        <w:t xml:space="preserve">PUCCHs </w:t>
      </w:r>
      <w:r w:rsidRPr="00F24E7C">
        <w:rPr>
          <w:rFonts w:ascii="Times New Roman" w:eastAsia="Malgun Gothic" w:hAnsi="Times New Roman" w:cs="Times New Roman"/>
          <w:sz w:val="20"/>
          <w:szCs w:val="20"/>
        </w:rPr>
        <w:t>of different priorities</w:t>
      </w:r>
      <w:r w:rsidRPr="00F24E7C">
        <w:rPr>
          <w:rFonts w:ascii="Times New Roman" w:eastAsia="微软雅黑" w:hAnsi="Times New Roman" w:cs="Times New Roman"/>
          <w:sz w:val="20"/>
          <w:szCs w:val="20"/>
        </w:rPr>
        <w:t xml:space="preserve"> without repetition within a time unit</w:t>
      </w:r>
      <w:r w:rsidRPr="00F24E7C">
        <w:rPr>
          <w:rFonts w:ascii="Times New Roman" w:eastAsia="Malgun Gothic" w:hAnsi="Times New Roman" w:cs="Times New Roman"/>
          <w:sz w:val="20"/>
          <w:szCs w:val="20"/>
        </w:rPr>
        <w:t>, down-select from the following options:</w:t>
      </w:r>
    </w:p>
    <w:p w:rsidR="00F24E7C" w:rsidRPr="00F24E7C" w:rsidRDefault="00F24E7C" w:rsidP="00F24E7C">
      <w:pPr>
        <w:pStyle w:val="a6"/>
        <w:widowControl/>
        <w:numPr>
          <w:ilvl w:val="0"/>
          <w:numId w:val="10"/>
        </w:numPr>
        <w:overflowPunct w:val="0"/>
        <w:autoSpaceDE w:val="0"/>
        <w:autoSpaceDN w:val="0"/>
        <w:adjustRightInd w:val="0"/>
        <w:ind w:left="714" w:firstLineChars="0" w:hanging="357"/>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Option 1:</w:t>
      </w:r>
    </w:p>
    <w:p w:rsidR="00F24E7C" w:rsidRPr="00F24E7C" w:rsidRDefault="00F24E7C" w:rsidP="00F24E7C">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The reference PUCCH resource is determined as in Rel-15, i.e. based on the starting symbol and duration</w:t>
      </w:r>
    </w:p>
    <w:p w:rsidR="00F24E7C" w:rsidRPr="00F24E7C" w:rsidRDefault="00F24E7C" w:rsidP="00F24E7C">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 xml:space="preserve">In step 2.1-2, select up to one </w:t>
      </w:r>
      <w:r w:rsidRPr="00F24E7C">
        <w:rPr>
          <w:rFonts w:ascii="Times New Roman" w:hAnsi="Times New Roman" w:cs="Times New Roman"/>
          <w:sz w:val="20"/>
          <w:szCs w:val="20"/>
        </w:rPr>
        <w:t>PUCCH resource</w:t>
      </w:r>
      <w:r w:rsidRPr="00F24E7C">
        <w:rPr>
          <w:rFonts w:ascii="Times New Roman" w:eastAsia="Malgun Gothic" w:hAnsi="Times New Roman" w:cs="Times New Roman"/>
          <w:sz w:val="20"/>
          <w:szCs w:val="20"/>
        </w:rPr>
        <w:t xml:space="preserve"> </w:t>
      </w:r>
      <w:r w:rsidRPr="00F24E7C">
        <w:rPr>
          <w:rFonts w:ascii="Times New Roman" w:hAnsi="Times New Roman" w:cs="Times New Roman"/>
          <w:sz w:val="20"/>
          <w:szCs w:val="20"/>
        </w:rPr>
        <w:t>overlap</w:t>
      </w:r>
      <w:r w:rsidRPr="00F24E7C">
        <w:rPr>
          <w:rFonts w:ascii="Times New Roman" w:eastAsia="Malgun Gothic" w:hAnsi="Times New Roman" w:cs="Times New Roman"/>
          <w:sz w:val="20"/>
          <w:szCs w:val="20"/>
        </w:rPr>
        <w:t>ping</w:t>
      </w:r>
      <w:r w:rsidRPr="00F24E7C">
        <w:rPr>
          <w:rFonts w:ascii="Times New Roman" w:hAnsi="Times New Roman" w:cs="Times New Roman"/>
          <w:sz w:val="20"/>
          <w:szCs w:val="20"/>
        </w:rPr>
        <w:t xml:space="preserve"> with</w:t>
      </w:r>
      <w:r w:rsidRPr="00F24E7C">
        <w:rPr>
          <w:rFonts w:ascii="Times New Roman" w:eastAsia="Malgun Gothic" w:hAnsi="Times New Roman" w:cs="Times New Roman"/>
          <w:sz w:val="20"/>
          <w:szCs w:val="20"/>
        </w:rPr>
        <w:t xml:space="preserve"> the reference PUCCH resource according to Rel-15 pseudo code </w:t>
      </w:r>
    </w:p>
    <w:p w:rsidR="00F24E7C" w:rsidRPr="00F24E7C" w:rsidRDefault="00F24E7C" w:rsidP="00F24E7C">
      <w:pPr>
        <w:pStyle w:val="a6"/>
        <w:widowControl/>
        <w:numPr>
          <w:ilvl w:val="0"/>
          <w:numId w:val="10"/>
        </w:numPr>
        <w:overflowPunct w:val="0"/>
        <w:autoSpaceDE w:val="0"/>
        <w:autoSpaceDN w:val="0"/>
        <w:adjustRightInd w:val="0"/>
        <w:ind w:left="714" w:firstLineChars="0" w:hanging="357"/>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 xml:space="preserve">Option 2: </w:t>
      </w:r>
    </w:p>
    <w:p w:rsidR="00F24E7C" w:rsidRPr="00F24E7C" w:rsidRDefault="00F24E7C" w:rsidP="00F24E7C">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The reference PUCCH resource is determined as in Rel-15, i.e. based on the starting symbol and duration</w:t>
      </w:r>
    </w:p>
    <w:p w:rsidR="00F24E7C" w:rsidRPr="00F24E7C" w:rsidRDefault="00F24E7C" w:rsidP="00F24E7C">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 xml:space="preserve">In step 2.1-2, select all the </w:t>
      </w:r>
      <w:r w:rsidRPr="00F24E7C">
        <w:rPr>
          <w:rFonts w:ascii="Times New Roman" w:hAnsi="Times New Roman" w:cs="Times New Roman"/>
          <w:sz w:val="20"/>
          <w:szCs w:val="20"/>
        </w:rPr>
        <w:t>PUCCH resource</w:t>
      </w:r>
      <w:r w:rsidRPr="00F24E7C">
        <w:rPr>
          <w:rFonts w:ascii="Times New Roman" w:eastAsia="Malgun Gothic" w:hAnsi="Times New Roman" w:cs="Times New Roman"/>
          <w:sz w:val="20"/>
          <w:szCs w:val="20"/>
        </w:rPr>
        <w:t xml:space="preserve">s </w:t>
      </w:r>
      <w:r w:rsidRPr="00F24E7C">
        <w:rPr>
          <w:rFonts w:ascii="Times New Roman" w:hAnsi="Times New Roman" w:cs="Times New Roman"/>
          <w:sz w:val="20"/>
          <w:szCs w:val="20"/>
        </w:rPr>
        <w:t>overlap</w:t>
      </w:r>
      <w:r w:rsidRPr="00F24E7C">
        <w:rPr>
          <w:rFonts w:ascii="Times New Roman" w:eastAsia="Malgun Gothic" w:hAnsi="Times New Roman" w:cs="Times New Roman"/>
          <w:sz w:val="20"/>
          <w:szCs w:val="20"/>
        </w:rPr>
        <w:t>ping</w:t>
      </w:r>
      <w:r w:rsidRPr="00F24E7C">
        <w:rPr>
          <w:rFonts w:ascii="Times New Roman" w:hAnsi="Times New Roman" w:cs="Times New Roman"/>
          <w:sz w:val="20"/>
          <w:szCs w:val="20"/>
        </w:rPr>
        <w:t xml:space="preserve"> with</w:t>
      </w:r>
      <w:r w:rsidRPr="00F24E7C">
        <w:rPr>
          <w:rFonts w:ascii="Times New Roman" w:eastAsia="Malgun Gothic" w:hAnsi="Times New Roman" w:cs="Times New Roman"/>
          <w:sz w:val="20"/>
          <w:szCs w:val="20"/>
        </w:rPr>
        <w:t xml:space="preserve"> the reference PUCCH resource according to Rel-15 pseudo code </w:t>
      </w:r>
    </w:p>
    <w:p w:rsidR="00F24E7C" w:rsidRPr="00F24E7C" w:rsidRDefault="00F24E7C" w:rsidP="00F24E7C">
      <w:pPr>
        <w:pStyle w:val="a6"/>
        <w:widowControl/>
        <w:numPr>
          <w:ilvl w:val="0"/>
          <w:numId w:val="10"/>
        </w:numPr>
        <w:overflowPunct w:val="0"/>
        <w:autoSpaceDE w:val="0"/>
        <w:autoSpaceDN w:val="0"/>
        <w:adjustRightInd w:val="0"/>
        <w:ind w:left="714" w:firstLineChars="0" w:hanging="357"/>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 xml:space="preserve">Option 3: </w:t>
      </w:r>
    </w:p>
    <w:p w:rsidR="00F24E7C" w:rsidRPr="00F24E7C" w:rsidRDefault="00F24E7C" w:rsidP="00F24E7C">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lastRenderedPageBreak/>
        <w:t>The reference PUCCH resource is determined by prioritizing HP PUCCH over LP PUCCH on top of Rel-15 rules</w:t>
      </w:r>
    </w:p>
    <w:p w:rsidR="00F24E7C" w:rsidRPr="00F24E7C" w:rsidRDefault="00F24E7C" w:rsidP="00F24E7C">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 xml:space="preserve">In step 2.1-2, select all the </w:t>
      </w:r>
      <w:r w:rsidRPr="00F24E7C">
        <w:rPr>
          <w:rFonts w:ascii="Times New Roman" w:hAnsi="Times New Roman" w:cs="Times New Roman"/>
          <w:sz w:val="20"/>
          <w:szCs w:val="20"/>
        </w:rPr>
        <w:t>PUCCH resource</w:t>
      </w:r>
      <w:r w:rsidRPr="00F24E7C">
        <w:rPr>
          <w:rFonts w:ascii="Times New Roman" w:eastAsia="Malgun Gothic" w:hAnsi="Times New Roman" w:cs="Times New Roman"/>
          <w:sz w:val="20"/>
          <w:szCs w:val="20"/>
        </w:rPr>
        <w:t xml:space="preserve">s </w:t>
      </w:r>
      <w:r w:rsidRPr="00F24E7C">
        <w:rPr>
          <w:rFonts w:ascii="Times New Roman" w:hAnsi="Times New Roman" w:cs="Times New Roman"/>
          <w:sz w:val="20"/>
          <w:szCs w:val="20"/>
        </w:rPr>
        <w:t>overlap</w:t>
      </w:r>
      <w:r w:rsidRPr="00F24E7C">
        <w:rPr>
          <w:rFonts w:ascii="Times New Roman" w:eastAsia="Malgun Gothic" w:hAnsi="Times New Roman" w:cs="Times New Roman"/>
          <w:sz w:val="20"/>
          <w:szCs w:val="20"/>
        </w:rPr>
        <w:t>ping</w:t>
      </w:r>
      <w:r w:rsidRPr="00F24E7C">
        <w:rPr>
          <w:rFonts w:ascii="Times New Roman" w:hAnsi="Times New Roman" w:cs="Times New Roman"/>
          <w:sz w:val="20"/>
          <w:szCs w:val="20"/>
        </w:rPr>
        <w:t xml:space="preserve"> with</w:t>
      </w:r>
      <w:r w:rsidRPr="00F24E7C">
        <w:rPr>
          <w:rFonts w:ascii="Times New Roman" w:eastAsia="Malgun Gothic" w:hAnsi="Times New Roman" w:cs="Times New Roman"/>
          <w:sz w:val="20"/>
          <w:szCs w:val="20"/>
        </w:rPr>
        <w:t xml:space="preserve"> the reference PUCCH resource according to Rel-15 pseudo code </w:t>
      </w:r>
    </w:p>
    <w:p w:rsidR="00F24E7C" w:rsidRPr="00F24E7C" w:rsidRDefault="00F24E7C" w:rsidP="00F24E7C">
      <w:pPr>
        <w:pStyle w:val="a6"/>
        <w:widowControl/>
        <w:numPr>
          <w:ilvl w:val="0"/>
          <w:numId w:val="10"/>
        </w:numPr>
        <w:overflowPunct w:val="0"/>
        <w:autoSpaceDE w:val="0"/>
        <w:autoSpaceDN w:val="0"/>
        <w:adjustRightInd w:val="0"/>
        <w:ind w:left="714" w:firstLineChars="0" w:hanging="357"/>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 xml:space="preserve">Option 4: </w:t>
      </w:r>
    </w:p>
    <w:p w:rsidR="00F24E7C" w:rsidRPr="00F24E7C" w:rsidRDefault="00F24E7C" w:rsidP="00F24E7C">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The reference PUCCH resource is determined by prioritizing LP PUCCH carrying HARQ-ACK on top of Rel-15 rules</w:t>
      </w:r>
    </w:p>
    <w:p w:rsidR="00F24E7C" w:rsidRPr="00F24E7C" w:rsidRDefault="00F24E7C" w:rsidP="00F24E7C">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 xml:space="preserve">In step 2.1-2, If a LP PUCCH carrying HARQ-ACK overlaps with multiple HP PUCCHs and one of the HP PUCCH includes HARQ-ACK, only select the HP PUCCH including HARQ-ACK in step 2.1-2; otherwise, select all the </w:t>
      </w:r>
      <w:r w:rsidRPr="00F24E7C">
        <w:rPr>
          <w:rFonts w:ascii="Times New Roman" w:hAnsi="Times New Roman" w:cs="Times New Roman"/>
          <w:sz w:val="20"/>
          <w:szCs w:val="20"/>
        </w:rPr>
        <w:t>PUCCH resource</w:t>
      </w:r>
      <w:r w:rsidRPr="00F24E7C">
        <w:rPr>
          <w:rFonts w:ascii="Times New Roman" w:eastAsia="Malgun Gothic" w:hAnsi="Times New Roman" w:cs="Times New Roman"/>
          <w:sz w:val="20"/>
          <w:szCs w:val="20"/>
        </w:rPr>
        <w:t xml:space="preserve">s </w:t>
      </w:r>
      <w:r w:rsidRPr="00F24E7C">
        <w:rPr>
          <w:rFonts w:ascii="Times New Roman" w:hAnsi="Times New Roman" w:cs="Times New Roman"/>
          <w:sz w:val="20"/>
          <w:szCs w:val="20"/>
        </w:rPr>
        <w:t>overlap</w:t>
      </w:r>
      <w:r w:rsidRPr="00F24E7C">
        <w:rPr>
          <w:rFonts w:ascii="Times New Roman" w:eastAsia="Malgun Gothic" w:hAnsi="Times New Roman" w:cs="Times New Roman"/>
          <w:sz w:val="20"/>
          <w:szCs w:val="20"/>
        </w:rPr>
        <w:t>ping</w:t>
      </w:r>
      <w:r w:rsidRPr="00F24E7C">
        <w:rPr>
          <w:rFonts w:ascii="Times New Roman" w:hAnsi="Times New Roman" w:cs="Times New Roman"/>
          <w:sz w:val="20"/>
          <w:szCs w:val="20"/>
        </w:rPr>
        <w:t xml:space="preserve"> with</w:t>
      </w:r>
      <w:r w:rsidRPr="00F24E7C">
        <w:rPr>
          <w:rFonts w:ascii="Times New Roman" w:eastAsia="Malgun Gothic" w:hAnsi="Times New Roman" w:cs="Times New Roman"/>
          <w:sz w:val="20"/>
          <w:szCs w:val="20"/>
        </w:rPr>
        <w:t xml:space="preserve"> the reference PUCCH resource according to Rel-15 pseudo code </w:t>
      </w:r>
    </w:p>
    <w:p w:rsidR="00F24E7C" w:rsidRPr="00F24E7C" w:rsidRDefault="00F24E7C" w:rsidP="00F24E7C">
      <w:pPr>
        <w:rPr>
          <w:rFonts w:ascii="Times New Roman" w:hAnsi="Times New Roman" w:cs="Times New Roman"/>
          <w:sz w:val="20"/>
          <w:szCs w:val="20"/>
        </w:rPr>
      </w:pPr>
      <w:r w:rsidRPr="00F24E7C">
        <w:rPr>
          <w:rFonts w:ascii="Times New Roman" w:hAnsi="Times New Roman" w:cs="Times New Roman"/>
          <w:sz w:val="20"/>
          <w:szCs w:val="20"/>
        </w:rPr>
        <w:t>FFS: Details on time units for all options</w:t>
      </w:r>
    </w:p>
    <w:p w:rsidR="00F24E7C" w:rsidRPr="00F24E7C" w:rsidRDefault="00F24E7C" w:rsidP="00F24E7C">
      <w:pPr>
        <w:rPr>
          <w:rFonts w:ascii="Times New Roman" w:hAnsi="Times New Roman" w:cs="Times New Roman"/>
          <w:sz w:val="20"/>
          <w:szCs w:val="20"/>
        </w:rPr>
      </w:pPr>
    </w:p>
    <w:p w:rsidR="00F24E7C" w:rsidRPr="00F24E7C" w:rsidRDefault="00F24E7C" w:rsidP="00F24E7C">
      <w:pPr>
        <w:rPr>
          <w:rFonts w:ascii="Times New Roman" w:eastAsia="Malgun Gothic" w:hAnsi="Times New Roman" w:cs="Times New Roman"/>
          <w:sz w:val="20"/>
          <w:szCs w:val="20"/>
          <w:highlight w:val="darkYellow"/>
        </w:rPr>
      </w:pPr>
      <w:r w:rsidRPr="00F24E7C">
        <w:rPr>
          <w:rFonts w:ascii="Times New Roman" w:eastAsia="Malgun Gothic" w:hAnsi="Times New Roman" w:cs="Times New Roman"/>
          <w:sz w:val="20"/>
          <w:szCs w:val="20"/>
          <w:highlight w:val="darkYellow"/>
        </w:rPr>
        <w:t>Working Assumption</w:t>
      </w:r>
    </w:p>
    <w:p w:rsidR="00F24E7C" w:rsidRPr="00F24E7C" w:rsidRDefault="00F24E7C" w:rsidP="00F24E7C">
      <w:pPr>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For r</w:t>
      </w:r>
      <w:r w:rsidRPr="00F24E7C">
        <w:rPr>
          <w:rFonts w:ascii="Times New Roman" w:hAnsi="Times New Roman" w:cs="Times New Roman"/>
          <w:sz w:val="20"/>
          <w:szCs w:val="20"/>
        </w:rPr>
        <w:t>esolv</w:t>
      </w:r>
      <w:r w:rsidRPr="00F24E7C">
        <w:rPr>
          <w:rFonts w:ascii="Times New Roman" w:eastAsia="Malgun Gothic" w:hAnsi="Times New Roman" w:cs="Times New Roman"/>
          <w:sz w:val="20"/>
          <w:szCs w:val="20"/>
        </w:rPr>
        <w:t>ing</w:t>
      </w:r>
      <w:r w:rsidRPr="00F24E7C">
        <w:rPr>
          <w:rFonts w:ascii="Times New Roman" w:hAnsi="Times New Roman" w:cs="Times New Roman"/>
          <w:sz w:val="20"/>
          <w:szCs w:val="20"/>
        </w:rPr>
        <w:t xml:space="preserve"> collision </w:t>
      </w:r>
      <w:r w:rsidRPr="00F24E7C">
        <w:rPr>
          <w:rFonts w:ascii="Times New Roman" w:eastAsia="Malgun Gothic" w:hAnsi="Times New Roman" w:cs="Times New Roman"/>
          <w:sz w:val="20"/>
          <w:szCs w:val="20"/>
        </w:rPr>
        <w:t xml:space="preserve">of </w:t>
      </w:r>
      <w:r w:rsidRPr="00F24E7C">
        <w:rPr>
          <w:rFonts w:ascii="Times New Roman" w:hAnsi="Times New Roman" w:cs="Times New Roman"/>
          <w:sz w:val="20"/>
          <w:szCs w:val="20"/>
        </w:rPr>
        <w:t xml:space="preserve">PUCCHs </w:t>
      </w:r>
      <w:r w:rsidRPr="00F24E7C">
        <w:rPr>
          <w:rFonts w:ascii="Times New Roman" w:eastAsia="Malgun Gothic" w:hAnsi="Times New Roman" w:cs="Times New Roman"/>
          <w:sz w:val="20"/>
          <w:szCs w:val="20"/>
        </w:rPr>
        <w:t>of different priorities</w:t>
      </w:r>
      <w:r w:rsidRPr="00F24E7C">
        <w:rPr>
          <w:rFonts w:ascii="Times New Roman" w:eastAsia="微软雅黑" w:hAnsi="Times New Roman" w:cs="Times New Roman"/>
          <w:sz w:val="20"/>
          <w:szCs w:val="20"/>
        </w:rPr>
        <w:t xml:space="preserve"> without repetition within a time unit</w:t>
      </w:r>
      <w:r w:rsidRPr="00F24E7C">
        <w:rPr>
          <w:rFonts w:ascii="Times New Roman" w:eastAsia="Malgun Gothic" w:hAnsi="Times New Roman" w:cs="Times New Roman"/>
          <w:sz w:val="20"/>
          <w:szCs w:val="20"/>
        </w:rPr>
        <w:t>, the time unit of HP HARQ-ACK is used. For a LP PUCCH overlapping with multiple time units, down-select from:</w:t>
      </w:r>
    </w:p>
    <w:p w:rsidR="00F24E7C" w:rsidRPr="00F24E7C" w:rsidRDefault="00F24E7C" w:rsidP="00F24E7C">
      <w:pPr>
        <w:pStyle w:val="a6"/>
        <w:widowControl/>
        <w:numPr>
          <w:ilvl w:val="0"/>
          <w:numId w:val="11"/>
        </w:numPr>
        <w:overflowPunct w:val="0"/>
        <w:autoSpaceDE w:val="0"/>
        <w:autoSpaceDN w:val="0"/>
        <w:adjustRightInd w:val="0"/>
        <w:spacing w:after="18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Alt. 1: the LP PUCCH is associated with the first time unit with overlapping HP PUCCH(s)</w:t>
      </w:r>
    </w:p>
    <w:p w:rsidR="00F24E7C" w:rsidRPr="00F24E7C" w:rsidRDefault="00F24E7C" w:rsidP="00F24E7C">
      <w:pPr>
        <w:pStyle w:val="a6"/>
        <w:widowControl/>
        <w:numPr>
          <w:ilvl w:val="0"/>
          <w:numId w:val="11"/>
        </w:numPr>
        <w:overflowPunct w:val="0"/>
        <w:autoSpaceDE w:val="0"/>
        <w:autoSpaceDN w:val="0"/>
        <w:adjustRightInd w:val="0"/>
        <w:spacing w:after="18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Malgun Gothic" w:hAnsi="Times New Roman" w:cs="Times New Roman"/>
          <w:sz w:val="20"/>
          <w:szCs w:val="20"/>
        </w:rPr>
        <w:t>Alt. 2: the LP PUCCH is associated with the first time unit with overlapping HP PUCCH with HARQ-ACK if any. Otherwise, the LP PUCCH is associated with the first time unit with overlapping HP PUCCH(s).</w:t>
      </w:r>
    </w:p>
    <w:p w:rsidR="00F24E7C" w:rsidRPr="00F24E7C" w:rsidRDefault="00F24E7C" w:rsidP="00F24E7C">
      <w:pPr>
        <w:pStyle w:val="a6"/>
        <w:widowControl/>
        <w:numPr>
          <w:ilvl w:val="0"/>
          <w:numId w:val="11"/>
        </w:numPr>
        <w:overflowPunct w:val="0"/>
        <w:autoSpaceDE w:val="0"/>
        <w:autoSpaceDN w:val="0"/>
        <w:adjustRightInd w:val="0"/>
        <w:spacing w:after="180"/>
        <w:ind w:firstLineChars="0"/>
        <w:contextualSpacing/>
        <w:jc w:val="left"/>
        <w:textAlignment w:val="baseline"/>
        <w:rPr>
          <w:rFonts w:ascii="Times New Roman" w:eastAsia="Malgun Gothic" w:hAnsi="Times New Roman" w:cs="Times New Roman"/>
          <w:sz w:val="20"/>
          <w:szCs w:val="20"/>
        </w:rPr>
      </w:pPr>
      <w:r w:rsidRPr="00F24E7C">
        <w:rPr>
          <w:rFonts w:ascii="Times New Roman" w:eastAsia="微软雅黑" w:hAnsi="Times New Roman" w:cs="Times New Roman"/>
          <w:sz w:val="20"/>
          <w:szCs w:val="20"/>
        </w:rPr>
        <w:t>Alt. 3: the LP PUCCH is associated with the last time unit with overlapping HP PUCCH(s)</w:t>
      </w:r>
    </w:p>
    <w:p w:rsidR="00857968" w:rsidRPr="00F24E7C" w:rsidRDefault="00857968" w:rsidP="00857968">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further provide our considerations on </w:t>
      </w:r>
      <w:r w:rsidR="00857968">
        <w:rPr>
          <w:rFonts w:ascii="Times New Roman" w:hAnsi="Times New Roman" w:cs="Times New Roman"/>
          <w:sz w:val="20"/>
          <w:szCs w:val="20"/>
        </w:rPr>
        <w:t>i</w:t>
      </w:r>
      <w:r w:rsidR="00857968" w:rsidRPr="00857968">
        <w:rPr>
          <w:rFonts w:ascii="Times New Roman" w:hAnsi="Times New Roman" w:cs="Times New Roman"/>
          <w:sz w:val="20"/>
          <w:szCs w:val="20"/>
        </w:rPr>
        <w:t>ntra-UE multiplexing and prioritization</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F40D5B" w:rsidRDefault="00F40D5B" w:rsidP="00481074">
      <w:pPr>
        <w:pStyle w:val="2"/>
        <w:keepLines w:val="0"/>
        <w:numPr>
          <w:ilvl w:val="1"/>
          <w:numId w:val="7"/>
        </w:numPr>
        <w:tabs>
          <w:tab w:val="left" w:pos="-806"/>
        </w:tabs>
        <w:spacing w:before="240" w:afterLines="50" w:after="120" w:line="240" w:lineRule="auto"/>
        <w:rPr>
          <w:rFonts w:ascii="Arial" w:eastAsiaTheme="minorEastAsia" w:hAnsi="Arial" w:cs="Times New Roman"/>
          <w:bCs w:val="0"/>
          <w:color w:val="auto"/>
          <w:sz w:val="24"/>
          <w:szCs w:val="20"/>
          <w:lang w:val="x-none"/>
        </w:rPr>
      </w:pPr>
      <w:r w:rsidRPr="00F40D5B">
        <w:rPr>
          <w:rFonts w:ascii="Arial" w:eastAsiaTheme="minorEastAsia" w:hAnsi="Arial" w:cs="Times New Roman"/>
          <w:bCs w:val="0"/>
          <w:color w:val="auto"/>
          <w:sz w:val="24"/>
          <w:szCs w:val="20"/>
          <w:lang w:val="x-none"/>
        </w:rPr>
        <w:t>Multiplexing UCIs of different priorities in a PUCCH</w:t>
      </w:r>
    </w:p>
    <w:p w:rsidR="001E60F0" w:rsidRDefault="00F24E7C" w:rsidP="00534DA0">
      <w:pPr>
        <w:widowControl/>
        <w:spacing w:after="120"/>
        <w:rPr>
          <w:rFonts w:ascii="Times New Roman" w:hAnsi="Times New Roman" w:cs="Times New Roman"/>
          <w:kern w:val="0"/>
          <w:sz w:val="20"/>
          <w:szCs w:val="20"/>
          <w:lang w:val="en-GB"/>
        </w:rPr>
      </w:pPr>
      <w:r w:rsidRPr="00F24E7C">
        <w:rPr>
          <w:rFonts w:ascii="Times New Roman" w:hAnsi="Times New Roman" w:cs="Times New Roman"/>
          <w:kern w:val="0"/>
          <w:sz w:val="20"/>
          <w:szCs w:val="20"/>
          <w:lang w:val="en-GB"/>
        </w:rPr>
        <w:t xml:space="preserve">Based on </w:t>
      </w:r>
      <w:r>
        <w:rPr>
          <w:rFonts w:ascii="Times New Roman" w:hAnsi="Times New Roman" w:cs="Times New Roman"/>
          <w:kern w:val="0"/>
          <w:sz w:val="20"/>
          <w:szCs w:val="20"/>
          <w:lang w:val="en-GB"/>
        </w:rPr>
        <w:t xml:space="preserve">the below agreement in RAN1#107bis-e meeting, </w:t>
      </w:r>
      <w:r w:rsidRPr="00F24E7C">
        <w:rPr>
          <w:rFonts w:ascii="Times New Roman" w:hAnsi="Times New Roman" w:cs="Times New Roman"/>
          <w:kern w:val="0"/>
          <w:sz w:val="20"/>
          <w:szCs w:val="20"/>
          <w:lang w:val="en-GB"/>
        </w:rPr>
        <w:t>a new table for beta-offset values &lt;1</w:t>
      </w:r>
      <w:r>
        <w:rPr>
          <w:rFonts w:ascii="Times New Roman" w:hAnsi="Times New Roman" w:cs="Times New Roman"/>
          <w:kern w:val="0"/>
          <w:sz w:val="20"/>
          <w:szCs w:val="20"/>
          <w:lang w:val="en-GB"/>
        </w:rPr>
        <w:t xml:space="preserve"> need be defined </w:t>
      </w:r>
      <w:r w:rsidRPr="00F24E7C">
        <w:rPr>
          <w:rFonts w:ascii="Times New Roman" w:hAnsi="Times New Roman" w:cs="Times New Roman"/>
          <w:kern w:val="0"/>
          <w:sz w:val="20"/>
          <w:szCs w:val="20"/>
          <w:lang w:val="en-GB"/>
        </w:rPr>
        <w:t>to generate the inter-priority beta-offset values for UCI on PUSCH</w:t>
      </w:r>
      <w:r>
        <w:rPr>
          <w:rFonts w:ascii="Times New Roman" w:hAnsi="Times New Roman" w:cs="Times New Roman"/>
          <w:kern w:val="0"/>
          <w:sz w:val="20"/>
          <w:szCs w:val="20"/>
          <w:lang w:val="en-GB"/>
        </w:rPr>
        <w:t>.</w:t>
      </w:r>
    </w:p>
    <w:tbl>
      <w:tblPr>
        <w:tblStyle w:val="ad"/>
        <w:tblW w:w="0" w:type="auto"/>
        <w:tblLook w:val="04A0" w:firstRow="1" w:lastRow="0" w:firstColumn="1" w:lastColumn="0" w:noHBand="0" w:noVBand="1"/>
      </w:tblPr>
      <w:tblGrid>
        <w:gridCol w:w="9060"/>
      </w:tblGrid>
      <w:tr w:rsidR="00F24E7C" w:rsidTr="00F24E7C">
        <w:tc>
          <w:tcPr>
            <w:tcW w:w="9060" w:type="dxa"/>
          </w:tcPr>
          <w:p w:rsidR="00F24E7C" w:rsidRPr="00F24E7C" w:rsidRDefault="00F24E7C" w:rsidP="00F24E7C">
            <w:pPr>
              <w:rPr>
                <w:highlight w:val="green"/>
                <w:lang w:eastAsia="x-none"/>
              </w:rPr>
            </w:pPr>
            <w:r w:rsidRPr="00F24E7C">
              <w:rPr>
                <w:highlight w:val="green"/>
                <w:lang w:eastAsia="x-none"/>
              </w:rPr>
              <w:t>Agreement</w:t>
            </w:r>
          </w:p>
          <w:p w:rsidR="00F24E7C" w:rsidRPr="00F24E7C" w:rsidRDefault="00F24E7C" w:rsidP="00F24E7C">
            <w:pPr>
              <w:overflowPunct w:val="0"/>
              <w:autoSpaceDE w:val="0"/>
              <w:autoSpaceDN w:val="0"/>
              <w:adjustRightInd w:val="0"/>
              <w:textAlignment w:val="baseline"/>
              <w:rPr>
                <w:rFonts w:eastAsia="微软雅黑"/>
              </w:rPr>
            </w:pPr>
            <w:r w:rsidRPr="00F24E7C">
              <w:rPr>
                <w:rFonts w:eastAsia="微软雅黑"/>
              </w:rPr>
              <w:t>Define a new table for beta-offset values &lt;1.</w:t>
            </w:r>
          </w:p>
          <w:p w:rsidR="00F24E7C" w:rsidRPr="00F24E7C" w:rsidRDefault="00F24E7C" w:rsidP="00F24E7C">
            <w:pPr>
              <w:pStyle w:val="a6"/>
              <w:widowControl/>
              <w:numPr>
                <w:ilvl w:val="1"/>
                <w:numId w:val="8"/>
              </w:numPr>
              <w:overflowPunct w:val="0"/>
              <w:autoSpaceDE w:val="0"/>
              <w:autoSpaceDN w:val="0"/>
              <w:adjustRightInd w:val="0"/>
              <w:spacing w:line="259" w:lineRule="auto"/>
              <w:ind w:leftChars="110" w:left="651" w:firstLineChars="0"/>
              <w:contextualSpacing/>
              <w:jc w:val="left"/>
              <w:textAlignment w:val="baseline"/>
              <w:rPr>
                <w:lang w:eastAsia="zh-CN"/>
              </w:rPr>
            </w:pPr>
            <w:r w:rsidRPr="00F24E7C">
              <w:rPr>
                <w:lang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hAnsi="Times New Roman"/>
                      <w:noProof/>
                      <w:position w:val="-10"/>
                      <w:szCs w:val="20"/>
                    </w:rPr>
                    <w:object w:dxaOrig="900" w:dyaOrig="340">
                      <v:shape id="_x0000_i1027" type="#_x0000_t75" style="width:43.5pt;height:21pt" o:ole="">
                        <v:imagedata r:id="rId10" o:title=""/>
                      </v:shape>
                      <o:OLEObject Type="Embed" ProgID="Equation.3" ShapeID="_x0000_i1027" DrawAspect="Content" ObjectID="_1706008240" r:id="rId12"/>
                    </w:object>
                  </w:r>
                </w:p>
              </w:tc>
            </w:tr>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[0.8]</w:t>
                  </w:r>
                </w:p>
              </w:tc>
            </w:tr>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[0.64]</w:t>
                  </w:r>
                </w:p>
              </w:tc>
            </w:tr>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[0.5]</w:t>
                  </w:r>
                </w:p>
              </w:tc>
            </w:tr>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[0.4]</w:t>
                  </w:r>
                </w:p>
              </w:tc>
            </w:tr>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[0.32]</w:t>
                  </w:r>
                </w:p>
              </w:tc>
            </w:tr>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[0.25]</w:t>
                  </w:r>
                </w:p>
              </w:tc>
            </w:tr>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[0.2]</w:t>
                  </w:r>
                </w:p>
              </w:tc>
            </w:tr>
            <w:tr w:rsidR="00F24E7C" w:rsidRPr="00F24E7C" w:rsidTr="00534DF3">
              <w:trPr>
                <w:jc w:val="center"/>
              </w:trPr>
              <w:tc>
                <w:tcPr>
                  <w:tcW w:w="2263" w:type="dxa"/>
                  <w:shd w:val="clear" w:color="auto" w:fill="auto"/>
                  <w:vAlign w:val="center"/>
                </w:tcPr>
                <w:p w:rsidR="00F24E7C" w:rsidRPr="00F24E7C" w:rsidRDefault="00F24E7C" w:rsidP="00F24E7C">
                  <w:pPr>
                    <w:pStyle w:val="af0"/>
                    <w:spacing w:after="0"/>
                    <w:jc w:val="center"/>
                    <w:rPr>
                      <w:rFonts w:ascii="Times New Roman" w:eastAsia="Malgun Gothic" w:hAnsi="Times New Roman"/>
                      <w:szCs w:val="20"/>
                      <w:lang w:eastAsia="zh-CN"/>
                    </w:rPr>
                  </w:pPr>
                  <w:r w:rsidRPr="00F24E7C">
                    <w:rPr>
                      <w:rFonts w:ascii="Times New Roman" w:eastAsia="Malgun Gothic" w:hAnsi="Times New Roman"/>
                      <w:szCs w:val="20"/>
                      <w:lang w:eastAsia="zh-CN"/>
                    </w:rPr>
                    <w:t>[0.1]</w:t>
                  </w:r>
                </w:p>
              </w:tc>
            </w:tr>
          </w:tbl>
          <w:p w:rsidR="00F24E7C" w:rsidRDefault="00F24E7C" w:rsidP="00534DA0">
            <w:pPr>
              <w:widowControl/>
              <w:spacing w:after="120"/>
              <w:rPr>
                <w:lang w:val="en-GB"/>
              </w:rPr>
            </w:pPr>
          </w:p>
        </w:tc>
      </w:tr>
    </w:tbl>
    <w:p w:rsidR="00F24E7C" w:rsidRPr="00F24E7C" w:rsidRDefault="00F24E7C" w:rsidP="00534DA0">
      <w:pPr>
        <w:widowControl/>
        <w:spacing w:after="120"/>
        <w:rPr>
          <w:rFonts w:ascii="Times New Roman" w:hAnsi="Times New Roman" w:cs="Times New Roman"/>
          <w:kern w:val="0"/>
          <w:sz w:val="20"/>
          <w:szCs w:val="20"/>
          <w:lang w:val="en-GB"/>
        </w:rPr>
      </w:pPr>
    </w:p>
    <w:p w:rsidR="00D30C14" w:rsidRDefault="007E6E4A" w:rsidP="00534DA0">
      <w:pPr>
        <w:widowControl/>
        <w:spacing w:after="120"/>
        <w:rPr>
          <w:rFonts w:ascii="Times New Roman" w:hAnsi="Times New Roman" w:cs="Times New Roman"/>
          <w:kern w:val="0"/>
          <w:sz w:val="20"/>
          <w:szCs w:val="20"/>
          <w:lang w:val="en-GB"/>
        </w:rPr>
      </w:pPr>
      <w:r w:rsidRPr="007E6E4A">
        <w:rPr>
          <w:rFonts w:ascii="Times New Roman" w:hAnsi="Times New Roman" w:cs="Times New Roman"/>
          <w:kern w:val="0"/>
          <w:sz w:val="20"/>
          <w:szCs w:val="20"/>
          <w:lang w:val="en-GB"/>
        </w:rPr>
        <w:t>From our perspective, we are supportive of reference values in the above agreement with value 0</w:t>
      </w:r>
      <w:r>
        <w:rPr>
          <w:rFonts w:ascii="Times New Roman" w:hAnsi="Times New Roman" w:cs="Times New Roman"/>
          <w:kern w:val="0"/>
          <w:sz w:val="20"/>
          <w:szCs w:val="20"/>
          <w:lang w:val="en-GB"/>
        </w:rPr>
        <w:t xml:space="preserve"> because value 0 can make</w:t>
      </w:r>
      <w:r w:rsidRPr="007E6E4A">
        <w:rPr>
          <w:rFonts w:ascii="Times New Roman" w:hAnsi="Times New Roman" w:cs="Times New Roman"/>
          <w:kern w:val="0"/>
          <w:sz w:val="20"/>
          <w:szCs w:val="20"/>
          <w:lang w:val="en-GB"/>
        </w:rPr>
        <w:t xml:space="preserve"> gNB to flexibly enable/disable multiplexing of low-priority HARQ-ACK on high-priority PUSCH</w:t>
      </w:r>
      <w:r>
        <w:rPr>
          <w:rFonts w:ascii="Times New Roman" w:hAnsi="Times New Roman" w:cs="Times New Roman"/>
          <w:kern w:val="0"/>
          <w:sz w:val="20"/>
          <w:szCs w:val="20"/>
          <w:lang w:val="en-GB"/>
        </w:rPr>
        <w:t xml:space="preserve"> without </w:t>
      </w:r>
      <w:r w:rsidRPr="007E6E4A">
        <w:rPr>
          <w:rFonts w:ascii="Times New Roman" w:hAnsi="Times New Roman" w:cs="Times New Roman"/>
          <w:kern w:val="0"/>
          <w:sz w:val="20"/>
          <w:szCs w:val="20"/>
          <w:lang w:val="en-GB"/>
        </w:rPr>
        <w:t>additional DCI overhead</w:t>
      </w:r>
      <w:r>
        <w:rPr>
          <w:rFonts w:ascii="Times New Roman" w:hAnsi="Times New Roman" w:cs="Times New Roman"/>
          <w:kern w:val="0"/>
          <w:sz w:val="20"/>
          <w:szCs w:val="20"/>
          <w:lang w:val="en-GB"/>
        </w:rPr>
        <w:t>.</w:t>
      </w:r>
    </w:p>
    <w:p w:rsidR="007E6E4A" w:rsidRPr="007E6E4A" w:rsidRDefault="007E6E4A" w:rsidP="00534DA0">
      <w:pPr>
        <w:widowControl/>
        <w:spacing w:after="120"/>
        <w:rPr>
          <w:rFonts w:ascii="Times New Roman" w:eastAsia="微软雅黑" w:hAnsi="Times New Roman" w:cs="Times New Roman"/>
          <w:b/>
          <w:sz w:val="20"/>
          <w:szCs w:val="20"/>
        </w:rPr>
      </w:pPr>
      <w:r w:rsidRPr="007E6E4A">
        <w:rPr>
          <w:rFonts w:ascii="Times New Roman" w:hAnsi="Times New Roman" w:cs="Times New Roman"/>
          <w:b/>
          <w:kern w:val="0"/>
          <w:sz w:val="20"/>
          <w:szCs w:val="20"/>
          <w:lang w:val="en-GB"/>
        </w:rPr>
        <w:t>Proposal 1:</w:t>
      </w:r>
      <w:r>
        <w:rPr>
          <w:rFonts w:ascii="Times New Roman" w:hAnsi="Times New Roman" w:cs="Times New Roman"/>
          <w:b/>
          <w:kern w:val="0"/>
          <w:sz w:val="20"/>
          <w:szCs w:val="20"/>
          <w:lang w:val="en-GB"/>
        </w:rPr>
        <w:t xml:space="preserve"> </w:t>
      </w:r>
      <w:r w:rsidRPr="007E6E4A">
        <w:rPr>
          <w:rFonts w:ascii="Times New Roman" w:eastAsia="微软雅黑" w:hAnsi="Times New Roman" w:cs="Times New Roman"/>
          <w:b/>
          <w:sz w:val="20"/>
          <w:szCs w:val="20"/>
        </w:rPr>
        <w:t>Define a new table for beta-offset values &lt;1 as below.</w:t>
      </w:r>
    </w:p>
    <w:p w:rsidR="007E6E4A" w:rsidRPr="007E6E4A" w:rsidRDefault="007E6E4A" w:rsidP="00534DA0">
      <w:pPr>
        <w:widowControl/>
        <w:spacing w:after="120"/>
        <w:rPr>
          <w:rFonts w:ascii="Times New Roman" w:hAnsi="Times New Roman" w:cs="Times New Roman"/>
          <w:b/>
          <w:kern w:val="0"/>
          <w:sz w:val="20"/>
          <w:szCs w:val="20"/>
          <w:lang w:val="en-GB"/>
        </w:rPr>
      </w:pPr>
      <w:r>
        <w:rPr>
          <w:rFonts w:ascii="Times New Roman" w:eastAsia="微软雅黑"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sidRPr="00F24E7C">
              <w:rPr>
                <w:rFonts w:ascii="Times New Roman" w:hAnsi="Times New Roman"/>
                <w:noProof/>
                <w:position w:val="-10"/>
                <w:szCs w:val="20"/>
              </w:rPr>
              <w:object w:dxaOrig="900" w:dyaOrig="340">
                <v:shape id="_x0000_i1028" type="#_x0000_t75" style="width:43.5pt;height:21pt" o:ole="">
                  <v:imagedata r:id="rId10" o:title=""/>
                </v:shape>
                <o:OLEObject Type="Embed" ProgID="Equation.3" ShapeID="_x0000_i1028" DrawAspect="Content" ObjectID="_1706008241" r:id="rId13"/>
              </w:objec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0.8</w: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0.64</w: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0.5</w: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0.4</w: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0.32</w: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lastRenderedPageBreak/>
              <w:t>0.25</w: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0.2</w: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0.1</w:t>
            </w:r>
          </w:p>
        </w:tc>
      </w:tr>
      <w:tr w:rsidR="007E6E4A" w:rsidRPr="00F24E7C" w:rsidTr="00534DF3">
        <w:trPr>
          <w:jc w:val="center"/>
        </w:trPr>
        <w:tc>
          <w:tcPr>
            <w:tcW w:w="2263" w:type="dxa"/>
            <w:shd w:val="clear" w:color="auto" w:fill="auto"/>
            <w:vAlign w:val="center"/>
          </w:tcPr>
          <w:p w:rsidR="007E6E4A" w:rsidRPr="00F24E7C" w:rsidRDefault="007E6E4A"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w:t>
            </w:r>
          </w:p>
        </w:tc>
      </w:tr>
    </w:tbl>
    <w:p w:rsidR="007E6E4A" w:rsidRPr="007E6E4A" w:rsidRDefault="007E6E4A" w:rsidP="00534DA0">
      <w:pPr>
        <w:widowControl/>
        <w:spacing w:after="120"/>
        <w:rPr>
          <w:rFonts w:ascii="Times New Roman" w:hAnsi="Times New Roman" w:cs="Times New Roman"/>
          <w:b/>
          <w:kern w:val="0"/>
          <w:sz w:val="20"/>
          <w:szCs w:val="20"/>
          <w:lang w:val="en-GB"/>
        </w:rPr>
      </w:pPr>
    </w:p>
    <w:p w:rsidR="00BF0013" w:rsidRPr="00BF0013" w:rsidRDefault="00BF0013" w:rsidP="00481074">
      <w:pPr>
        <w:pStyle w:val="2"/>
        <w:keepLines w:val="0"/>
        <w:numPr>
          <w:ilvl w:val="1"/>
          <w:numId w:val="7"/>
        </w:numPr>
        <w:tabs>
          <w:tab w:val="left" w:pos="-806"/>
        </w:tabs>
        <w:spacing w:before="240" w:afterLines="50" w:after="120" w:line="240" w:lineRule="auto"/>
        <w:rPr>
          <w:rFonts w:ascii="Arial" w:eastAsiaTheme="minorEastAsia" w:hAnsi="Arial" w:cs="Times New Roman"/>
          <w:bCs w:val="0"/>
          <w:color w:val="auto"/>
          <w:sz w:val="24"/>
          <w:szCs w:val="20"/>
          <w:lang w:val="x-none"/>
        </w:rPr>
      </w:pPr>
      <w:r w:rsidRPr="00BF0013">
        <w:rPr>
          <w:rFonts w:ascii="Arial" w:eastAsiaTheme="minorEastAsia" w:hAnsi="Arial" w:cs="Times New Roman"/>
          <w:bCs w:val="0"/>
          <w:color w:val="auto"/>
          <w:sz w:val="24"/>
          <w:szCs w:val="20"/>
          <w:lang w:val="x-none"/>
        </w:rPr>
        <w:t>Simultaneous PUCCH/PUSCH transmission</w:t>
      </w:r>
    </w:p>
    <w:p w:rsidR="0008038F" w:rsidRDefault="00743F62">
      <w:pPr>
        <w:widowControl/>
        <w:spacing w:after="120"/>
        <w:rPr>
          <w:rFonts w:ascii="Times New Roman" w:hAnsi="Times New Roman" w:cs="Times New Roman"/>
          <w:kern w:val="0"/>
          <w:sz w:val="20"/>
          <w:szCs w:val="20"/>
          <w:lang w:val="en-GB"/>
        </w:rPr>
      </w:pPr>
      <w:r w:rsidRPr="00743F62">
        <w:rPr>
          <w:rFonts w:ascii="Times New Roman" w:hAnsi="Times New Roman" w:cs="Times New Roman"/>
          <w:kern w:val="0"/>
          <w:sz w:val="20"/>
          <w:szCs w:val="20"/>
          <w:lang w:val="en-GB"/>
        </w:rPr>
        <w:t>Regarding the time unit, reference resource and overlapping resource selection</w:t>
      </w:r>
      <w:r>
        <w:rPr>
          <w:rFonts w:ascii="Times New Roman" w:hAnsi="Times New Roman" w:cs="Times New Roman"/>
          <w:kern w:val="0"/>
          <w:sz w:val="20"/>
          <w:szCs w:val="20"/>
          <w:lang w:val="en-GB"/>
        </w:rPr>
        <w:t>, the below 4 options are achieved in RAN1#107bis-e meeting</w:t>
      </w:r>
      <w:r w:rsidR="00EC7032">
        <w:rPr>
          <w:rFonts w:ascii="Times New Roman" w:hAnsi="Times New Roman" w:cs="Times New Roman"/>
          <w:kern w:val="0"/>
          <w:sz w:val="20"/>
          <w:szCs w:val="20"/>
          <w:lang w:val="en-GB"/>
        </w:rPr>
        <w:t>.</w:t>
      </w:r>
    </w:p>
    <w:tbl>
      <w:tblPr>
        <w:tblStyle w:val="ad"/>
        <w:tblW w:w="0" w:type="auto"/>
        <w:tblLook w:val="04A0" w:firstRow="1" w:lastRow="0" w:firstColumn="1" w:lastColumn="0" w:noHBand="0" w:noVBand="1"/>
      </w:tblPr>
      <w:tblGrid>
        <w:gridCol w:w="9060"/>
      </w:tblGrid>
      <w:tr w:rsidR="00743F62" w:rsidTr="00743F62">
        <w:tc>
          <w:tcPr>
            <w:tcW w:w="9060" w:type="dxa"/>
          </w:tcPr>
          <w:p w:rsidR="00743F62" w:rsidRPr="00F24E7C" w:rsidRDefault="00743F62" w:rsidP="00743F62">
            <w:pPr>
              <w:rPr>
                <w:rFonts w:eastAsia="Malgun Gothic"/>
                <w:highlight w:val="green"/>
                <w:lang w:eastAsia="zh-CN"/>
              </w:rPr>
            </w:pPr>
            <w:r w:rsidRPr="00F24E7C">
              <w:rPr>
                <w:rFonts w:eastAsia="Malgun Gothic"/>
                <w:highlight w:val="green"/>
                <w:lang w:eastAsia="zh-CN"/>
              </w:rPr>
              <w:t>Agreement</w:t>
            </w:r>
          </w:p>
          <w:p w:rsidR="00743F62" w:rsidRPr="00F24E7C" w:rsidRDefault="00743F62" w:rsidP="00743F62">
            <w:pPr>
              <w:rPr>
                <w:rFonts w:eastAsia="Malgun Gothic"/>
                <w:lang w:eastAsia="zh-CN"/>
              </w:rPr>
            </w:pPr>
            <w:r w:rsidRPr="00F24E7C">
              <w:rPr>
                <w:rFonts w:eastAsia="Malgun Gothic"/>
                <w:lang w:eastAsia="zh-CN"/>
              </w:rPr>
              <w:t>For r</w:t>
            </w:r>
            <w:r w:rsidRPr="00F24E7C">
              <w:rPr>
                <w:lang w:eastAsia="zh-CN"/>
              </w:rPr>
              <w:t>esolv</w:t>
            </w:r>
            <w:r w:rsidRPr="00F24E7C">
              <w:rPr>
                <w:rFonts w:eastAsia="Malgun Gothic"/>
                <w:lang w:eastAsia="zh-CN"/>
              </w:rPr>
              <w:t>ing</w:t>
            </w:r>
            <w:r w:rsidRPr="00F24E7C">
              <w:rPr>
                <w:lang w:eastAsia="zh-CN"/>
              </w:rPr>
              <w:t xml:space="preserve"> collision </w:t>
            </w:r>
            <w:r w:rsidRPr="00F24E7C">
              <w:rPr>
                <w:rFonts w:eastAsia="Malgun Gothic"/>
                <w:lang w:eastAsia="zh-CN"/>
              </w:rPr>
              <w:t xml:space="preserve">of </w:t>
            </w:r>
            <w:r w:rsidRPr="00F24E7C">
              <w:rPr>
                <w:lang w:eastAsia="zh-CN"/>
              </w:rPr>
              <w:t xml:space="preserve">PUCCHs </w:t>
            </w:r>
            <w:r w:rsidRPr="00F24E7C">
              <w:rPr>
                <w:rFonts w:eastAsia="Malgun Gothic"/>
                <w:lang w:eastAsia="zh-CN"/>
              </w:rPr>
              <w:t>of different priorities</w:t>
            </w:r>
            <w:r w:rsidRPr="00F24E7C">
              <w:rPr>
                <w:rFonts w:eastAsia="微软雅黑"/>
                <w:lang w:eastAsia="zh-CN"/>
              </w:rPr>
              <w:t xml:space="preserve"> without repetition within a time unit</w:t>
            </w:r>
            <w:r w:rsidRPr="00F24E7C">
              <w:rPr>
                <w:rFonts w:eastAsia="Malgun Gothic"/>
                <w:lang w:eastAsia="zh-CN"/>
              </w:rPr>
              <w:t>, down-select from the following options:</w:t>
            </w:r>
          </w:p>
          <w:p w:rsidR="00743F62" w:rsidRPr="00F24E7C" w:rsidRDefault="00743F62" w:rsidP="00743F62">
            <w:pPr>
              <w:pStyle w:val="a6"/>
              <w:widowControl/>
              <w:numPr>
                <w:ilvl w:val="0"/>
                <w:numId w:val="10"/>
              </w:numPr>
              <w:overflowPunct w:val="0"/>
              <w:autoSpaceDE w:val="0"/>
              <w:autoSpaceDN w:val="0"/>
              <w:adjustRightInd w:val="0"/>
              <w:ind w:left="714" w:firstLineChars="0" w:hanging="357"/>
              <w:contextualSpacing/>
              <w:jc w:val="left"/>
              <w:textAlignment w:val="baseline"/>
              <w:rPr>
                <w:rFonts w:eastAsia="Malgun Gothic"/>
              </w:rPr>
            </w:pPr>
            <w:r w:rsidRPr="00F24E7C">
              <w:rPr>
                <w:rFonts w:eastAsia="Malgun Gothic"/>
                <w:lang w:eastAsia="zh-CN"/>
              </w:rPr>
              <w:t>Option 1:</w:t>
            </w:r>
          </w:p>
          <w:p w:rsidR="00743F62" w:rsidRPr="00F24E7C" w:rsidRDefault="00743F62" w:rsidP="00743F62">
            <w:pPr>
              <w:pStyle w:val="a6"/>
              <w:widowControl/>
              <w:numPr>
                <w:ilvl w:val="1"/>
                <w:numId w:val="10"/>
              </w:numPr>
              <w:overflowPunct w:val="0"/>
              <w:autoSpaceDE w:val="0"/>
              <w:autoSpaceDN w:val="0"/>
              <w:adjustRightInd w:val="0"/>
              <w:ind w:firstLineChars="0"/>
              <w:contextualSpacing/>
              <w:jc w:val="left"/>
              <w:textAlignment w:val="baseline"/>
              <w:rPr>
                <w:rFonts w:eastAsia="Malgun Gothic"/>
              </w:rPr>
            </w:pPr>
            <w:r w:rsidRPr="00F24E7C">
              <w:rPr>
                <w:rFonts w:eastAsia="Malgun Gothic"/>
                <w:lang w:eastAsia="zh-CN"/>
              </w:rPr>
              <w:t>The reference PUCCH resource is determined as in Rel-15, i.e. based on the starting symbol and duration</w:t>
            </w:r>
          </w:p>
          <w:p w:rsidR="00743F62" w:rsidRPr="00F24E7C" w:rsidRDefault="00743F62" w:rsidP="00743F62">
            <w:pPr>
              <w:pStyle w:val="a6"/>
              <w:widowControl/>
              <w:numPr>
                <w:ilvl w:val="1"/>
                <w:numId w:val="10"/>
              </w:numPr>
              <w:overflowPunct w:val="0"/>
              <w:autoSpaceDE w:val="0"/>
              <w:autoSpaceDN w:val="0"/>
              <w:adjustRightInd w:val="0"/>
              <w:ind w:firstLineChars="0"/>
              <w:contextualSpacing/>
              <w:jc w:val="left"/>
              <w:textAlignment w:val="baseline"/>
              <w:rPr>
                <w:rFonts w:eastAsia="Malgun Gothic"/>
                <w:lang w:eastAsia="zh-CN"/>
              </w:rPr>
            </w:pPr>
            <w:r w:rsidRPr="00F24E7C">
              <w:rPr>
                <w:rFonts w:eastAsia="Malgun Gothic"/>
                <w:lang w:eastAsia="zh-CN"/>
              </w:rPr>
              <w:t xml:space="preserve">In step 2.1-2, select up to one </w:t>
            </w:r>
            <w:r w:rsidRPr="00F24E7C">
              <w:rPr>
                <w:lang w:eastAsia="zh-CN"/>
              </w:rPr>
              <w:t>PUCCH resource</w:t>
            </w:r>
            <w:r w:rsidRPr="00F24E7C">
              <w:rPr>
                <w:rFonts w:eastAsia="Malgun Gothic"/>
                <w:lang w:eastAsia="zh-CN"/>
              </w:rPr>
              <w:t xml:space="preserve"> </w:t>
            </w:r>
            <w:r w:rsidRPr="00F24E7C">
              <w:rPr>
                <w:lang w:eastAsia="zh-CN"/>
              </w:rPr>
              <w:t>overlap</w:t>
            </w:r>
            <w:r w:rsidRPr="00F24E7C">
              <w:rPr>
                <w:rFonts w:eastAsia="Malgun Gothic"/>
                <w:lang w:eastAsia="zh-CN"/>
              </w:rPr>
              <w:t>ping</w:t>
            </w:r>
            <w:r w:rsidRPr="00F24E7C">
              <w:rPr>
                <w:lang w:eastAsia="zh-CN"/>
              </w:rPr>
              <w:t xml:space="preserve"> with</w:t>
            </w:r>
            <w:r w:rsidRPr="00F24E7C">
              <w:rPr>
                <w:rFonts w:eastAsia="Malgun Gothic"/>
                <w:lang w:eastAsia="zh-CN"/>
              </w:rPr>
              <w:t xml:space="preserve"> the reference PUCCH resource according to Rel-15 pseudo code </w:t>
            </w:r>
          </w:p>
          <w:p w:rsidR="00743F62" w:rsidRPr="00F24E7C" w:rsidRDefault="00743F62" w:rsidP="00743F62">
            <w:pPr>
              <w:pStyle w:val="a6"/>
              <w:widowControl/>
              <w:numPr>
                <w:ilvl w:val="0"/>
                <w:numId w:val="10"/>
              </w:numPr>
              <w:overflowPunct w:val="0"/>
              <w:autoSpaceDE w:val="0"/>
              <w:autoSpaceDN w:val="0"/>
              <w:adjustRightInd w:val="0"/>
              <w:ind w:left="714" w:firstLineChars="0" w:hanging="357"/>
              <w:contextualSpacing/>
              <w:jc w:val="left"/>
              <w:textAlignment w:val="baseline"/>
              <w:rPr>
                <w:rFonts w:eastAsia="Malgun Gothic"/>
              </w:rPr>
            </w:pPr>
            <w:r w:rsidRPr="00F24E7C">
              <w:rPr>
                <w:rFonts w:eastAsia="Malgun Gothic"/>
                <w:lang w:eastAsia="zh-CN"/>
              </w:rPr>
              <w:t xml:space="preserve">Option 2: </w:t>
            </w:r>
          </w:p>
          <w:p w:rsidR="00743F62" w:rsidRPr="00F24E7C" w:rsidRDefault="00743F62" w:rsidP="00743F62">
            <w:pPr>
              <w:pStyle w:val="a6"/>
              <w:widowControl/>
              <w:numPr>
                <w:ilvl w:val="1"/>
                <w:numId w:val="10"/>
              </w:numPr>
              <w:overflowPunct w:val="0"/>
              <w:autoSpaceDE w:val="0"/>
              <w:autoSpaceDN w:val="0"/>
              <w:adjustRightInd w:val="0"/>
              <w:ind w:firstLineChars="0"/>
              <w:contextualSpacing/>
              <w:jc w:val="left"/>
              <w:textAlignment w:val="baseline"/>
              <w:rPr>
                <w:rFonts w:eastAsia="Malgun Gothic"/>
              </w:rPr>
            </w:pPr>
            <w:r w:rsidRPr="00F24E7C">
              <w:rPr>
                <w:rFonts w:eastAsia="Malgun Gothic"/>
                <w:lang w:eastAsia="zh-CN"/>
              </w:rPr>
              <w:t>The reference PUCCH resource is determined as in Rel-15, i.e. based on the starting symbol and duration</w:t>
            </w:r>
          </w:p>
          <w:p w:rsidR="00743F62" w:rsidRPr="00F24E7C" w:rsidRDefault="00743F62" w:rsidP="00743F62">
            <w:pPr>
              <w:pStyle w:val="a6"/>
              <w:widowControl/>
              <w:numPr>
                <w:ilvl w:val="1"/>
                <w:numId w:val="10"/>
              </w:numPr>
              <w:overflowPunct w:val="0"/>
              <w:autoSpaceDE w:val="0"/>
              <w:autoSpaceDN w:val="0"/>
              <w:adjustRightInd w:val="0"/>
              <w:ind w:firstLineChars="0"/>
              <w:contextualSpacing/>
              <w:jc w:val="left"/>
              <w:textAlignment w:val="baseline"/>
              <w:rPr>
                <w:rFonts w:eastAsia="Malgun Gothic"/>
                <w:lang w:eastAsia="zh-CN"/>
              </w:rPr>
            </w:pPr>
            <w:r w:rsidRPr="00F24E7C">
              <w:rPr>
                <w:rFonts w:eastAsia="Malgun Gothic"/>
                <w:lang w:eastAsia="zh-CN"/>
              </w:rPr>
              <w:t xml:space="preserve">In step 2.1-2, select all the </w:t>
            </w:r>
            <w:r w:rsidRPr="00F24E7C">
              <w:rPr>
                <w:lang w:eastAsia="zh-CN"/>
              </w:rPr>
              <w:t>PUCCH resource</w:t>
            </w:r>
            <w:r w:rsidRPr="00F24E7C">
              <w:rPr>
                <w:rFonts w:eastAsia="Malgun Gothic"/>
                <w:lang w:eastAsia="zh-CN"/>
              </w:rPr>
              <w:t xml:space="preserve">s </w:t>
            </w:r>
            <w:r w:rsidRPr="00F24E7C">
              <w:rPr>
                <w:lang w:eastAsia="zh-CN"/>
              </w:rPr>
              <w:t>overlap</w:t>
            </w:r>
            <w:r w:rsidRPr="00F24E7C">
              <w:rPr>
                <w:rFonts w:eastAsia="Malgun Gothic"/>
                <w:lang w:eastAsia="zh-CN"/>
              </w:rPr>
              <w:t>ping</w:t>
            </w:r>
            <w:r w:rsidRPr="00F24E7C">
              <w:rPr>
                <w:lang w:eastAsia="zh-CN"/>
              </w:rPr>
              <w:t xml:space="preserve"> with</w:t>
            </w:r>
            <w:r w:rsidRPr="00F24E7C">
              <w:rPr>
                <w:rFonts w:eastAsia="Malgun Gothic"/>
                <w:lang w:eastAsia="zh-CN"/>
              </w:rPr>
              <w:t xml:space="preserve"> the reference PUCCH resource according to Rel-15 pseudo code </w:t>
            </w:r>
          </w:p>
          <w:p w:rsidR="00743F62" w:rsidRPr="00F24E7C" w:rsidRDefault="00743F62" w:rsidP="00743F62">
            <w:pPr>
              <w:pStyle w:val="a6"/>
              <w:widowControl/>
              <w:numPr>
                <w:ilvl w:val="0"/>
                <w:numId w:val="10"/>
              </w:numPr>
              <w:overflowPunct w:val="0"/>
              <w:autoSpaceDE w:val="0"/>
              <w:autoSpaceDN w:val="0"/>
              <w:adjustRightInd w:val="0"/>
              <w:ind w:left="714" w:firstLineChars="0" w:hanging="357"/>
              <w:contextualSpacing/>
              <w:jc w:val="left"/>
              <w:textAlignment w:val="baseline"/>
              <w:rPr>
                <w:rFonts w:eastAsia="Malgun Gothic"/>
              </w:rPr>
            </w:pPr>
            <w:r w:rsidRPr="00F24E7C">
              <w:rPr>
                <w:rFonts w:eastAsia="Malgun Gothic"/>
                <w:lang w:eastAsia="zh-CN"/>
              </w:rPr>
              <w:t xml:space="preserve">Option 3: </w:t>
            </w:r>
          </w:p>
          <w:p w:rsidR="00743F62" w:rsidRPr="00F24E7C" w:rsidRDefault="00743F62" w:rsidP="00743F62">
            <w:pPr>
              <w:pStyle w:val="a6"/>
              <w:widowControl/>
              <w:numPr>
                <w:ilvl w:val="1"/>
                <w:numId w:val="10"/>
              </w:numPr>
              <w:overflowPunct w:val="0"/>
              <w:autoSpaceDE w:val="0"/>
              <w:autoSpaceDN w:val="0"/>
              <w:adjustRightInd w:val="0"/>
              <w:ind w:firstLineChars="0"/>
              <w:contextualSpacing/>
              <w:jc w:val="left"/>
              <w:textAlignment w:val="baseline"/>
              <w:rPr>
                <w:rFonts w:eastAsia="Malgun Gothic"/>
              </w:rPr>
            </w:pPr>
            <w:r w:rsidRPr="00F24E7C">
              <w:rPr>
                <w:rFonts w:eastAsia="Malgun Gothic"/>
                <w:lang w:eastAsia="zh-CN"/>
              </w:rPr>
              <w:t>The reference PUCCH resource is determined by prioritizing HP PUCCH over LP PUCCH on top of Rel-15 rules</w:t>
            </w:r>
          </w:p>
          <w:p w:rsidR="00743F62" w:rsidRPr="00F24E7C" w:rsidRDefault="00743F62" w:rsidP="00743F62">
            <w:pPr>
              <w:pStyle w:val="a6"/>
              <w:widowControl/>
              <w:numPr>
                <w:ilvl w:val="1"/>
                <w:numId w:val="10"/>
              </w:numPr>
              <w:overflowPunct w:val="0"/>
              <w:autoSpaceDE w:val="0"/>
              <w:autoSpaceDN w:val="0"/>
              <w:adjustRightInd w:val="0"/>
              <w:ind w:firstLineChars="0"/>
              <w:contextualSpacing/>
              <w:jc w:val="left"/>
              <w:textAlignment w:val="baseline"/>
              <w:rPr>
                <w:rFonts w:eastAsia="Malgun Gothic"/>
                <w:lang w:eastAsia="zh-CN"/>
              </w:rPr>
            </w:pPr>
            <w:r w:rsidRPr="00F24E7C">
              <w:rPr>
                <w:rFonts w:eastAsia="Malgun Gothic"/>
                <w:lang w:eastAsia="zh-CN"/>
              </w:rPr>
              <w:t xml:space="preserve">In step 2.1-2, select all the </w:t>
            </w:r>
            <w:r w:rsidRPr="00F24E7C">
              <w:rPr>
                <w:lang w:eastAsia="zh-CN"/>
              </w:rPr>
              <w:t>PUCCH resource</w:t>
            </w:r>
            <w:r w:rsidRPr="00F24E7C">
              <w:rPr>
                <w:rFonts w:eastAsia="Malgun Gothic"/>
                <w:lang w:eastAsia="zh-CN"/>
              </w:rPr>
              <w:t xml:space="preserve">s </w:t>
            </w:r>
            <w:r w:rsidRPr="00F24E7C">
              <w:rPr>
                <w:lang w:eastAsia="zh-CN"/>
              </w:rPr>
              <w:t>overlap</w:t>
            </w:r>
            <w:r w:rsidRPr="00F24E7C">
              <w:rPr>
                <w:rFonts w:eastAsia="Malgun Gothic"/>
                <w:lang w:eastAsia="zh-CN"/>
              </w:rPr>
              <w:t>ping</w:t>
            </w:r>
            <w:r w:rsidRPr="00F24E7C">
              <w:rPr>
                <w:lang w:eastAsia="zh-CN"/>
              </w:rPr>
              <w:t xml:space="preserve"> with</w:t>
            </w:r>
            <w:r w:rsidRPr="00F24E7C">
              <w:rPr>
                <w:rFonts w:eastAsia="Malgun Gothic"/>
                <w:lang w:eastAsia="zh-CN"/>
              </w:rPr>
              <w:t xml:space="preserve"> the reference PUCCH resource according to Rel-15 pseudo code </w:t>
            </w:r>
          </w:p>
          <w:p w:rsidR="00743F62" w:rsidRPr="00F24E7C" w:rsidRDefault="00743F62" w:rsidP="00743F62">
            <w:pPr>
              <w:pStyle w:val="a6"/>
              <w:widowControl/>
              <w:numPr>
                <w:ilvl w:val="0"/>
                <w:numId w:val="10"/>
              </w:numPr>
              <w:overflowPunct w:val="0"/>
              <w:autoSpaceDE w:val="0"/>
              <w:autoSpaceDN w:val="0"/>
              <w:adjustRightInd w:val="0"/>
              <w:ind w:left="714" w:firstLineChars="0" w:hanging="357"/>
              <w:contextualSpacing/>
              <w:jc w:val="left"/>
              <w:textAlignment w:val="baseline"/>
              <w:rPr>
                <w:rFonts w:eastAsia="Malgun Gothic"/>
              </w:rPr>
            </w:pPr>
            <w:r w:rsidRPr="00F24E7C">
              <w:rPr>
                <w:rFonts w:eastAsia="Malgun Gothic"/>
                <w:lang w:eastAsia="zh-CN"/>
              </w:rPr>
              <w:t xml:space="preserve">Option 4: </w:t>
            </w:r>
          </w:p>
          <w:p w:rsidR="00743F62" w:rsidRPr="00F24E7C" w:rsidRDefault="00743F62" w:rsidP="00743F62">
            <w:pPr>
              <w:pStyle w:val="a6"/>
              <w:widowControl/>
              <w:numPr>
                <w:ilvl w:val="1"/>
                <w:numId w:val="10"/>
              </w:numPr>
              <w:overflowPunct w:val="0"/>
              <w:autoSpaceDE w:val="0"/>
              <w:autoSpaceDN w:val="0"/>
              <w:adjustRightInd w:val="0"/>
              <w:ind w:firstLineChars="0"/>
              <w:contextualSpacing/>
              <w:jc w:val="left"/>
              <w:textAlignment w:val="baseline"/>
              <w:rPr>
                <w:rFonts w:eastAsia="Malgun Gothic"/>
              </w:rPr>
            </w:pPr>
            <w:r w:rsidRPr="00F24E7C">
              <w:rPr>
                <w:rFonts w:eastAsia="Malgun Gothic"/>
                <w:lang w:eastAsia="zh-CN"/>
              </w:rPr>
              <w:t>The reference PUCCH resource is determined by prioritizing LP PUCCH carrying HARQ-ACK on top of Rel-15 rules</w:t>
            </w:r>
          </w:p>
          <w:p w:rsidR="00743F62" w:rsidRPr="00EC7032" w:rsidRDefault="00EC7032" w:rsidP="00EC7032">
            <w:r w:rsidRPr="006F7EAB">
              <w:t>FFS: Details on time units for all options</w:t>
            </w:r>
          </w:p>
        </w:tc>
      </w:tr>
    </w:tbl>
    <w:p w:rsidR="00743F62" w:rsidRPr="006C639B" w:rsidRDefault="00743F62" w:rsidP="00743F62">
      <w:pPr>
        <w:spacing w:after="120"/>
        <w:rPr>
          <w:rFonts w:ascii="Times New Roman" w:eastAsia="微软雅黑" w:hAnsi="Times New Roman" w:cs="Times New Roman"/>
          <w:color w:val="000000"/>
          <w:sz w:val="20"/>
          <w:szCs w:val="20"/>
          <w:lang w:val="en-GB"/>
        </w:rPr>
      </w:pPr>
      <w:r w:rsidRPr="006C639B">
        <w:rPr>
          <w:rFonts w:ascii="Times New Roman" w:eastAsia="微软雅黑" w:hAnsi="Times New Roman" w:cs="Times New Roman"/>
          <w:color w:val="000000"/>
          <w:sz w:val="20"/>
          <w:szCs w:val="20"/>
          <w:lang w:val="en-GB"/>
        </w:rPr>
        <w:t>For Option 1, for the case where the HP PUCCH with HARQ-ACK overlapping with both LP SR and LP HARQ-ACK, the LP SR may be dropped if it is in front of LP HARQ-ACK.</w:t>
      </w:r>
    </w:p>
    <w:p w:rsidR="00743F62" w:rsidRPr="006C639B" w:rsidRDefault="00743F62" w:rsidP="00743F62">
      <w:pPr>
        <w:spacing w:after="120"/>
        <w:rPr>
          <w:rFonts w:ascii="Times New Roman" w:eastAsia="微软雅黑" w:hAnsi="Times New Roman" w:cs="Times New Roman"/>
          <w:color w:val="000000"/>
          <w:sz w:val="20"/>
          <w:szCs w:val="20"/>
          <w:lang w:val="en-GB"/>
        </w:rPr>
      </w:pPr>
      <w:r w:rsidRPr="006C639B">
        <w:rPr>
          <w:rFonts w:ascii="Times New Roman" w:eastAsia="微软雅黑" w:hAnsi="Times New Roman" w:cs="Times New Roman"/>
          <w:color w:val="000000"/>
          <w:sz w:val="20"/>
          <w:szCs w:val="20"/>
          <w:lang w:val="en-GB"/>
        </w:rPr>
        <w:t xml:space="preserve">For Option 2, </w:t>
      </w:r>
      <w:r w:rsidR="00BD7CC1">
        <w:rPr>
          <w:rFonts w:ascii="Times New Roman" w:eastAsia="微软雅黑" w:hAnsi="Times New Roman" w:cs="Times New Roman"/>
          <w:color w:val="000000"/>
          <w:sz w:val="20"/>
          <w:szCs w:val="20"/>
          <w:lang w:val="en-GB"/>
        </w:rPr>
        <w:t xml:space="preserve">we prefer Option 2 because </w:t>
      </w:r>
      <w:r w:rsidRPr="006C639B">
        <w:rPr>
          <w:rFonts w:ascii="Times New Roman" w:eastAsia="微软雅黑" w:hAnsi="Times New Roman" w:cs="Times New Roman"/>
          <w:color w:val="000000"/>
          <w:sz w:val="20"/>
          <w:szCs w:val="20"/>
          <w:lang w:val="en-GB"/>
        </w:rPr>
        <w:t>it more aligns with Rel-15 mux procedure.</w:t>
      </w:r>
    </w:p>
    <w:p w:rsidR="00743F62" w:rsidRPr="006C639B" w:rsidRDefault="00743F62" w:rsidP="00743F62">
      <w:pPr>
        <w:spacing w:after="120"/>
        <w:rPr>
          <w:rFonts w:ascii="Times New Roman" w:eastAsia="微软雅黑" w:hAnsi="Times New Roman" w:cs="Times New Roman"/>
          <w:color w:val="000000"/>
          <w:sz w:val="20"/>
          <w:szCs w:val="20"/>
          <w:lang w:val="en-GB"/>
        </w:rPr>
      </w:pPr>
      <w:r w:rsidRPr="006C639B">
        <w:rPr>
          <w:rFonts w:ascii="Times New Roman" w:eastAsia="微软雅黑" w:hAnsi="Times New Roman" w:cs="Times New Roman"/>
          <w:color w:val="000000"/>
          <w:sz w:val="20"/>
          <w:szCs w:val="20"/>
          <w:lang w:val="en-GB"/>
        </w:rPr>
        <w:t>For Option 3,</w:t>
      </w:r>
      <w:r w:rsidR="006C639B" w:rsidRPr="006C639B">
        <w:rPr>
          <w:rFonts w:ascii="Times New Roman" w:eastAsia="微软雅黑" w:hAnsi="Times New Roman" w:cs="Times New Roman"/>
          <w:color w:val="000000"/>
          <w:sz w:val="20"/>
          <w:szCs w:val="20"/>
          <w:lang w:val="en-GB"/>
        </w:rPr>
        <w:t xml:space="preserve"> benefit of this deviate on picking HP PUCCH as reference from Rel-15 procedure isn’t clear.</w:t>
      </w:r>
      <w:r w:rsidRPr="006C639B">
        <w:rPr>
          <w:rFonts w:ascii="Times New Roman" w:eastAsia="微软雅黑" w:hAnsi="Times New Roman" w:cs="Times New Roman"/>
          <w:color w:val="000000"/>
          <w:sz w:val="20"/>
          <w:szCs w:val="20"/>
          <w:lang w:val="en-GB"/>
        </w:rPr>
        <w:t xml:space="preserve"> </w:t>
      </w:r>
    </w:p>
    <w:p w:rsidR="00743F62" w:rsidRPr="00EC7032" w:rsidRDefault="006C639B" w:rsidP="00EC7032">
      <w:pPr>
        <w:spacing w:after="120"/>
        <w:rPr>
          <w:rFonts w:ascii="Times New Roman" w:eastAsia="微软雅黑" w:hAnsi="Times New Roman" w:cs="Times New Roman"/>
          <w:color w:val="000000"/>
          <w:sz w:val="20"/>
          <w:szCs w:val="20"/>
          <w:lang w:val="en-GB"/>
        </w:rPr>
      </w:pPr>
      <w:r w:rsidRPr="006C639B">
        <w:rPr>
          <w:rFonts w:ascii="Times New Roman" w:eastAsia="微软雅黑" w:hAnsi="Times New Roman" w:cs="Times New Roman"/>
          <w:color w:val="000000"/>
          <w:sz w:val="20"/>
          <w:szCs w:val="20"/>
          <w:lang w:val="en-GB"/>
        </w:rPr>
        <w:t xml:space="preserve">For Option 4, it </w:t>
      </w:r>
      <w:r w:rsidR="00EC7032">
        <w:rPr>
          <w:rFonts w:ascii="Times New Roman" w:eastAsia="微软雅黑" w:hAnsi="Times New Roman" w:cs="Times New Roman"/>
          <w:color w:val="000000"/>
          <w:sz w:val="20"/>
          <w:szCs w:val="20"/>
          <w:lang w:val="en-GB"/>
        </w:rPr>
        <w:t>introduces</w:t>
      </w:r>
      <w:r w:rsidRPr="006C639B">
        <w:rPr>
          <w:rFonts w:ascii="Times New Roman" w:eastAsia="微软雅黑" w:hAnsi="Times New Roman" w:cs="Times New Roman"/>
          <w:color w:val="000000"/>
          <w:sz w:val="20"/>
          <w:szCs w:val="20"/>
          <w:lang w:val="en-GB"/>
        </w:rPr>
        <w:t xml:space="preserve"> complicate</w:t>
      </w:r>
      <w:r w:rsidR="00EC7032">
        <w:rPr>
          <w:rFonts w:ascii="Times New Roman" w:eastAsia="微软雅黑" w:hAnsi="Times New Roman" w:cs="Times New Roman"/>
          <w:color w:val="000000"/>
          <w:sz w:val="20"/>
          <w:szCs w:val="20"/>
          <w:lang w:val="en-GB"/>
        </w:rPr>
        <w:t>d</w:t>
      </w:r>
      <w:r w:rsidRPr="006C639B">
        <w:rPr>
          <w:rFonts w:ascii="Times New Roman" w:eastAsia="微软雅黑" w:hAnsi="Times New Roman" w:cs="Times New Roman"/>
          <w:color w:val="000000"/>
          <w:sz w:val="20"/>
          <w:szCs w:val="20"/>
          <w:lang w:val="en-GB"/>
        </w:rPr>
        <w:t xml:space="preserve"> UCI multiplexing procedure.</w:t>
      </w:r>
    </w:p>
    <w:p w:rsidR="006C639B" w:rsidRPr="006C639B" w:rsidRDefault="00F83318" w:rsidP="00BD7CC1">
      <w:pPr>
        <w:widowControl/>
        <w:spacing w:after="120"/>
        <w:rPr>
          <w:rFonts w:ascii="Times New Roman" w:eastAsia="Malgun Gothic" w:hAnsi="Times New Roman" w:cs="Times New Roman"/>
          <w:b/>
          <w:sz w:val="20"/>
          <w:szCs w:val="20"/>
        </w:rPr>
      </w:pPr>
      <w:r w:rsidRPr="00F83318">
        <w:rPr>
          <w:rFonts w:ascii="Times New Roman" w:hAnsi="Times New Roman" w:cs="Times New Roman"/>
          <w:b/>
          <w:kern w:val="0"/>
          <w:sz w:val="20"/>
          <w:szCs w:val="20"/>
          <w:lang w:val="en-GB"/>
        </w:rPr>
        <w:t>Proposal</w:t>
      </w:r>
      <w:r w:rsidR="00534DA0">
        <w:rPr>
          <w:rFonts w:ascii="Times New Roman" w:hAnsi="Times New Roman" w:cs="Times New Roman"/>
          <w:b/>
          <w:kern w:val="0"/>
          <w:sz w:val="20"/>
          <w:szCs w:val="20"/>
          <w:lang w:val="en-GB"/>
        </w:rPr>
        <w:t xml:space="preserve"> </w:t>
      </w:r>
      <w:r w:rsidR="0008038F">
        <w:rPr>
          <w:rFonts w:ascii="Times New Roman" w:hAnsi="Times New Roman" w:cs="Times New Roman"/>
          <w:b/>
          <w:kern w:val="0"/>
          <w:sz w:val="20"/>
          <w:szCs w:val="20"/>
          <w:lang w:val="en-GB"/>
        </w:rPr>
        <w:t>2</w:t>
      </w:r>
      <w:r w:rsidRPr="006C639B">
        <w:rPr>
          <w:rFonts w:ascii="Times New Roman" w:hAnsi="Times New Roman" w:cs="Times New Roman"/>
          <w:b/>
          <w:kern w:val="0"/>
          <w:sz w:val="20"/>
          <w:szCs w:val="20"/>
          <w:lang w:val="en-GB"/>
        </w:rPr>
        <w:t xml:space="preserve">: </w:t>
      </w:r>
      <w:r w:rsidR="006C639B" w:rsidRPr="006C639B">
        <w:rPr>
          <w:rFonts w:ascii="Times New Roman" w:eastAsia="Malgun Gothic" w:hAnsi="Times New Roman" w:cs="Times New Roman"/>
          <w:b/>
          <w:sz w:val="20"/>
          <w:szCs w:val="20"/>
        </w:rPr>
        <w:t>For r</w:t>
      </w:r>
      <w:r w:rsidR="006C639B" w:rsidRPr="006C639B">
        <w:rPr>
          <w:rFonts w:ascii="Times New Roman" w:hAnsi="Times New Roman" w:cs="Times New Roman"/>
          <w:b/>
          <w:sz w:val="20"/>
          <w:szCs w:val="20"/>
        </w:rPr>
        <w:t>esolv</w:t>
      </w:r>
      <w:r w:rsidR="006C639B" w:rsidRPr="006C639B">
        <w:rPr>
          <w:rFonts w:ascii="Times New Roman" w:eastAsia="Malgun Gothic" w:hAnsi="Times New Roman" w:cs="Times New Roman"/>
          <w:b/>
          <w:sz w:val="20"/>
          <w:szCs w:val="20"/>
        </w:rPr>
        <w:t>ing</w:t>
      </w:r>
      <w:r w:rsidR="006C639B" w:rsidRPr="006C639B">
        <w:rPr>
          <w:rFonts w:ascii="Times New Roman" w:hAnsi="Times New Roman" w:cs="Times New Roman"/>
          <w:b/>
          <w:sz w:val="20"/>
          <w:szCs w:val="20"/>
        </w:rPr>
        <w:t xml:space="preserve"> collision </w:t>
      </w:r>
      <w:r w:rsidR="006C639B" w:rsidRPr="006C639B">
        <w:rPr>
          <w:rFonts w:ascii="Times New Roman" w:eastAsia="Malgun Gothic" w:hAnsi="Times New Roman" w:cs="Times New Roman"/>
          <w:b/>
          <w:sz w:val="20"/>
          <w:szCs w:val="20"/>
        </w:rPr>
        <w:t xml:space="preserve">of </w:t>
      </w:r>
      <w:r w:rsidR="006C639B" w:rsidRPr="006C639B">
        <w:rPr>
          <w:rFonts w:ascii="Times New Roman" w:hAnsi="Times New Roman" w:cs="Times New Roman"/>
          <w:b/>
          <w:sz w:val="20"/>
          <w:szCs w:val="20"/>
        </w:rPr>
        <w:t xml:space="preserve">PUCCHs </w:t>
      </w:r>
      <w:r w:rsidR="006C639B" w:rsidRPr="006C639B">
        <w:rPr>
          <w:rFonts w:ascii="Times New Roman" w:eastAsia="Malgun Gothic" w:hAnsi="Times New Roman" w:cs="Times New Roman"/>
          <w:b/>
          <w:sz w:val="20"/>
          <w:szCs w:val="20"/>
        </w:rPr>
        <w:t>of different priorities</w:t>
      </w:r>
      <w:r w:rsidR="006C639B" w:rsidRPr="006C639B">
        <w:rPr>
          <w:rFonts w:ascii="Times New Roman" w:eastAsia="微软雅黑" w:hAnsi="Times New Roman" w:cs="Times New Roman"/>
          <w:b/>
          <w:sz w:val="20"/>
          <w:szCs w:val="20"/>
        </w:rPr>
        <w:t xml:space="preserve"> without repetition within a time unit</w:t>
      </w:r>
      <w:r w:rsidR="006C639B" w:rsidRPr="006C639B">
        <w:rPr>
          <w:rFonts w:ascii="Times New Roman" w:eastAsia="Malgun Gothic" w:hAnsi="Times New Roman" w:cs="Times New Roman"/>
          <w:b/>
          <w:sz w:val="20"/>
          <w:szCs w:val="20"/>
        </w:rPr>
        <w:t xml:space="preserve">, </w:t>
      </w:r>
      <w:r w:rsidR="00BD7CC1">
        <w:rPr>
          <w:rFonts w:ascii="Times New Roman" w:eastAsia="Malgun Gothic" w:hAnsi="Times New Roman" w:cs="Times New Roman"/>
          <w:b/>
          <w:sz w:val="20"/>
          <w:szCs w:val="20"/>
        </w:rPr>
        <w:t>the following option</w:t>
      </w:r>
      <w:r w:rsidR="006C639B" w:rsidRPr="006C639B">
        <w:rPr>
          <w:rFonts w:ascii="Times New Roman" w:eastAsia="Malgun Gothic" w:hAnsi="Times New Roman" w:cs="Times New Roman"/>
          <w:b/>
          <w:sz w:val="20"/>
          <w:szCs w:val="20"/>
        </w:rPr>
        <w:t xml:space="preserve"> can be selected:</w:t>
      </w:r>
    </w:p>
    <w:p w:rsidR="006C639B" w:rsidRPr="006C639B" w:rsidRDefault="006C639B" w:rsidP="006C639B">
      <w:pPr>
        <w:pStyle w:val="a6"/>
        <w:widowControl/>
        <w:numPr>
          <w:ilvl w:val="0"/>
          <w:numId w:val="10"/>
        </w:numPr>
        <w:overflowPunct w:val="0"/>
        <w:autoSpaceDE w:val="0"/>
        <w:autoSpaceDN w:val="0"/>
        <w:adjustRightInd w:val="0"/>
        <w:ind w:left="714" w:firstLineChars="0" w:hanging="357"/>
        <w:contextualSpacing/>
        <w:jc w:val="left"/>
        <w:textAlignment w:val="baseline"/>
        <w:rPr>
          <w:rFonts w:ascii="Times New Roman" w:eastAsia="Malgun Gothic" w:hAnsi="Times New Roman" w:cs="Times New Roman"/>
          <w:b/>
          <w:sz w:val="20"/>
          <w:szCs w:val="20"/>
        </w:rPr>
      </w:pPr>
      <w:r w:rsidRPr="006C639B">
        <w:rPr>
          <w:rFonts w:ascii="Times New Roman" w:eastAsia="Malgun Gothic" w:hAnsi="Times New Roman" w:cs="Times New Roman"/>
          <w:b/>
          <w:sz w:val="20"/>
          <w:szCs w:val="20"/>
        </w:rPr>
        <w:t xml:space="preserve">Option 2: </w:t>
      </w:r>
    </w:p>
    <w:p w:rsidR="006C639B" w:rsidRPr="006C639B" w:rsidRDefault="006C639B" w:rsidP="006C639B">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b/>
          <w:sz w:val="20"/>
          <w:szCs w:val="20"/>
        </w:rPr>
      </w:pPr>
      <w:r w:rsidRPr="006C639B">
        <w:rPr>
          <w:rFonts w:ascii="Times New Roman" w:eastAsia="Malgun Gothic" w:hAnsi="Times New Roman" w:cs="Times New Roman"/>
          <w:b/>
          <w:sz w:val="20"/>
          <w:szCs w:val="20"/>
        </w:rPr>
        <w:t>The reference PUCCH resource is determined as in Rel-15, i.e. based on the starting symbol and duration</w:t>
      </w:r>
    </w:p>
    <w:p w:rsidR="006C639B" w:rsidRPr="006C639B" w:rsidRDefault="006C639B" w:rsidP="006C639B">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b/>
          <w:sz w:val="20"/>
          <w:szCs w:val="20"/>
        </w:rPr>
      </w:pPr>
      <w:r w:rsidRPr="006C639B">
        <w:rPr>
          <w:rFonts w:ascii="Times New Roman" w:eastAsia="Malgun Gothic" w:hAnsi="Times New Roman" w:cs="Times New Roman"/>
          <w:b/>
          <w:sz w:val="20"/>
          <w:szCs w:val="20"/>
        </w:rPr>
        <w:t xml:space="preserve">In step 2.1-2, select all the </w:t>
      </w:r>
      <w:r w:rsidRPr="006C639B">
        <w:rPr>
          <w:rFonts w:ascii="Times New Roman" w:hAnsi="Times New Roman" w:cs="Times New Roman"/>
          <w:b/>
          <w:sz w:val="20"/>
          <w:szCs w:val="20"/>
        </w:rPr>
        <w:t>PUCCH resource</w:t>
      </w:r>
      <w:r w:rsidRPr="006C639B">
        <w:rPr>
          <w:rFonts w:ascii="Times New Roman" w:eastAsia="Malgun Gothic" w:hAnsi="Times New Roman" w:cs="Times New Roman"/>
          <w:b/>
          <w:sz w:val="20"/>
          <w:szCs w:val="20"/>
        </w:rPr>
        <w:t xml:space="preserve">s </w:t>
      </w:r>
      <w:r w:rsidRPr="006C639B">
        <w:rPr>
          <w:rFonts w:ascii="Times New Roman" w:hAnsi="Times New Roman" w:cs="Times New Roman"/>
          <w:b/>
          <w:sz w:val="20"/>
          <w:szCs w:val="20"/>
        </w:rPr>
        <w:t>overlap</w:t>
      </w:r>
      <w:r w:rsidRPr="006C639B">
        <w:rPr>
          <w:rFonts w:ascii="Times New Roman" w:eastAsia="Malgun Gothic" w:hAnsi="Times New Roman" w:cs="Times New Roman"/>
          <w:b/>
          <w:sz w:val="20"/>
          <w:szCs w:val="20"/>
        </w:rPr>
        <w:t>ping</w:t>
      </w:r>
      <w:r w:rsidRPr="006C639B">
        <w:rPr>
          <w:rFonts w:ascii="Times New Roman" w:hAnsi="Times New Roman" w:cs="Times New Roman"/>
          <w:b/>
          <w:sz w:val="20"/>
          <w:szCs w:val="20"/>
        </w:rPr>
        <w:t xml:space="preserve"> with</w:t>
      </w:r>
      <w:r w:rsidRPr="006C639B">
        <w:rPr>
          <w:rFonts w:ascii="Times New Roman" w:eastAsia="Malgun Gothic" w:hAnsi="Times New Roman" w:cs="Times New Roman"/>
          <w:b/>
          <w:sz w:val="20"/>
          <w:szCs w:val="20"/>
        </w:rPr>
        <w:t xml:space="preserve"> the reference PUCCH resource according to Rel-15 pseudo code </w:t>
      </w:r>
    </w:p>
    <w:p w:rsidR="00BF0013" w:rsidRPr="00EC7032" w:rsidRDefault="00EC7032">
      <w:pPr>
        <w:widowControl/>
        <w:spacing w:after="120"/>
        <w:rPr>
          <w:rFonts w:ascii="Times New Roman" w:hAnsi="Times New Roman" w:cs="Times New Roman"/>
          <w:kern w:val="0"/>
          <w:sz w:val="20"/>
          <w:szCs w:val="20"/>
        </w:rPr>
      </w:pPr>
      <w:r w:rsidRPr="00EC7032">
        <w:rPr>
          <w:rFonts w:ascii="Times New Roman" w:hAnsi="Times New Roman" w:cs="Times New Roman"/>
          <w:kern w:val="0"/>
          <w:sz w:val="20"/>
          <w:szCs w:val="20"/>
        </w:rPr>
        <w:t xml:space="preserve">The time unit for </w:t>
      </w:r>
      <w:r w:rsidRPr="00EC7032">
        <w:rPr>
          <w:rFonts w:ascii="Times New Roman" w:eastAsia="Malgun Gothic" w:hAnsi="Times New Roman" w:cs="Times New Roman"/>
          <w:sz w:val="20"/>
          <w:szCs w:val="20"/>
        </w:rPr>
        <w:t>r</w:t>
      </w:r>
      <w:r w:rsidRPr="00EC7032">
        <w:rPr>
          <w:rFonts w:ascii="Times New Roman" w:hAnsi="Times New Roman" w:cs="Times New Roman"/>
          <w:sz w:val="20"/>
          <w:szCs w:val="20"/>
        </w:rPr>
        <w:t>esolv</w:t>
      </w:r>
      <w:r w:rsidRPr="00EC7032">
        <w:rPr>
          <w:rFonts w:ascii="Times New Roman" w:eastAsia="Malgun Gothic" w:hAnsi="Times New Roman" w:cs="Times New Roman"/>
          <w:sz w:val="20"/>
          <w:szCs w:val="20"/>
        </w:rPr>
        <w:t>ing</w:t>
      </w:r>
      <w:r w:rsidRPr="00EC7032">
        <w:rPr>
          <w:rFonts w:ascii="Times New Roman" w:hAnsi="Times New Roman" w:cs="Times New Roman"/>
          <w:sz w:val="20"/>
          <w:szCs w:val="20"/>
        </w:rPr>
        <w:t xml:space="preserve"> collision </w:t>
      </w:r>
      <w:r w:rsidRPr="00EC7032">
        <w:rPr>
          <w:rFonts w:ascii="Times New Roman" w:eastAsia="Malgun Gothic" w:hAnsi="Times New Roman" w:cs="Times New Roman"/>
          <w:sz w:val="20"/>
          <w:szCs w:val="20"/>
        </w:rPr>
        <w:t xml:space="preserve">of </w:t>
      </w:r>
      <w:r w:rsidRPr="00EC7032">
        <w:rPr>
          <w:rFonts w:ascii="Times New Roman" w:hAnsi="Times New Roman" w:cs="Times New Roman"/>
          <w:sz w:val="20"/>
          <w:szCs w:val="20"/>
        </w:rPr>
        <w:t xml:space="preserve">PUCCHs </w:t>
      </w:r>
      <w:r w:rsidRPr="00EC7032">
        <w:rPr>
          <w:rFonts w:ascii="Times New Roman" w:eastAsia="Malgun Gothic" w:hAnsi="Times New Roman" w:cs="Times New Roman"/>
          <w:sz w:val="20"/>
          <w:szCs w:val="20"/>
        </w:rPr>
        <w:t>of different priorities</w:t>
      </w:r>
      <w:r w:rsidRPr="00EC7032">
        <w:rPr>
          <w:rFonts w:ascii="Times New Roman" w:eastAsia="微软雅黑" w:hAnsi="Times New Roman" w:cs="Times New Roman"/>
          <w:sz w:val="20"/>
          <w:szCs w:val="20"/>
        </w:rPr>
        <w:t xml:space="preserve"> without repetition</w:t>
      </w:r>
      <w:r w:rsidRPr="00EC7032">
        <w:rPr>
          <w:rFonts w:ascii="Times New Roman" w:hAnsi="Times New Roman" w:cs="Times New Roman"/>
          <w:kern w:val="0"/>
          <w:sz w:val="20"/>
          <w:szCs w:val="20"/>
        </w:rPr>
        <w:t xml:space="preserve"> should be slot-based because Rel-15/16 rule can easily reused.</w:t>
      </w:r>
    </w:p>
    <w:p w:rsidR="00EC7032" w:rsidRDefault="00EC7032">
      <w:pPr>
        <w:widowControl/>
        <w:spacing w:after="120"/>
        <w:rPr>
          <w:rFonts w:ascii="Times New Roman" w:hAnsi="Times New Roman" w:cs="Times New Roman"/>
          <w:b/>
          <w:kern w:val="0"/>
          <w:sz w:val="20"/>
          <w:szCs w:val="20"/>
        </w:rPr>
      </w:pPr>
      <w:r w:rsidRPr="00EC7032">
        <w:rPr>
          <w:rFonts w:ascii="Times New Roman" w:hAnsi="Times New Roman" w:cs="Times New Roman"/>
          <w:b/>
          <w:kern w:val="0"/>
          <w:sz w:val="20"/>
          <w:szCs w:val="20"/>
        </w:rPr>
        <w:t xml:space="preserve">Proposal 3: The time unit for </w:t>
      </w:r>
      <w:r w:rsidRPr="00EC7032">
        <w:rPr>
          <w:rFonts w:ascii="Times New Roman" w:eastAsia="Malgun Gothic" w:hAnsi="Times New Roman" w:cs="Times New Roman"/>
          <w:b/>
          <w:sz w:val="20"/>
          <w:szCs w:val="20"/>
        </w:rPr>
        <w:t>r</w:t>
      </w:r>
      <w:r w:rsidRPr="00EC7032">
        <w:rPr>
          <w:rFonts w:ascii="Times New Roman" w:hAnsi="Times New Roman" w:cs="Times New Roman"/>
          <w:b/>
          <w:sz w:val="20"/>
          <w:szCs w:val="20"/>
        </w:rPr>
        <w:t>esolv</w:t>
      </w:r>
      <w:r w:rsidRPr="00EC7032">
        <w:rPr>
          <w:rFonts w:ascii="Times New Roman" w:eastAsia="Malgun Gothic" w:hAnsi="Times New Roman" w:cs="Times New Roman"/>
          <w:b/>
          <w:sz w:val="20"/>
          <w:szCs w:val="20"/>
        </w:rPr>
        <w:t>ing</w:t>
      </w:r>
      <w:r w:rsidRPr="00EC7032">
        <w:rPr>
          <w:rFonts w:ascii="Times New Roman" w:hAnsi="Times New Roman" w:cs="Times New Roman"/>
          <w:b/>
          <w:sz w:val="20"/>
          <w:szCs w:val="20"/>
        </w:rPr>
        <w:t xml:space="preserve"> collision </w:t>
      </w:r>
      <w:r w:rsidRPr="00EC7032">
        <w:rPr>
          <w:rFonts w:ascii="Times New Roman" w:eastAsia="Malgun Gothic" w:hAnsi="Times New Roman" w:cs="Times New Roman"/>
          <w:b/>
          <w:sz w:val="20"/>
          <w:szCs w:val="20"/>
        </w:rPr>
        <w:t xml:space="preserve">of </w:t>
      </w:r>
      <w:r w:rsidRPr="00EC7032">
        <w:rPr>
          <w:rFonts w:ascii="Times New Roman" w:hAnsi="Times New Roman" w:cs="Times New Roman"/>
          <w:b/>
          <w:sz w:val="20"/>
          <w:szCs w:val="20"/>
        </w:rPr>
        <w:t xml:space="preserve">PUCCHs </w:t>
      </w:r>
      <w:r w:rsidRPr="00EC7032">
        <w:rPr>
          <w:rFonts w:ascii="Times New Roman" w:eastAsia="Malgun Gothic" w:hAnsi="Times New Roman" w:cs="Times New Roman"/>
          <w:b/>
          <w:sz w:val="20"/>
          <w:szCs w:val="20"/>
        </w:rPr>
        <w:t>of different priorities</w:t>
      </w:r>
      <w:r w:rsidRPr="00EC7032">
        <w:rPr>
          <w:rFonts w:ascii="Times New Roman" w:eastAsia="微软雅黑" w:hAnsi="Times New Roman" w:cs="Times New Roman"/>
          <w:b/>
          <w:sz w:val="20"/>
          <w:szCs w:val="20"/>
        </w:rPr>
        <w:t xml:space="preserve"> without repetition</w:t>
      </w:r>
      <w:r w:rsidRPr="00EC7032">
        <w:rPr>
          <w:rFonts w:ascii="Times New Roman" w:hAnsi="Times New Roman" w:cs="Times New Roman"/>
          <w:b/>
          <w:kern w:val="0"/>
          <w:sz w:val="20"/>
          <w:szCs w:val="20"/>
        </w:rPr>
        <w:t xml:space="preserve"> should be slot-based.</w:t>
      </w:r>
    </w:p>
    <w:p w:rsidR="00EC7032" w:rsidRDefault="00EC7032" w:rsidP="00EC7032">
      <w:pPr>
        <w:widowControl/>
        <w:spacing w:after="120"/>
        <w:rPr>
          <w:rFonts w:ascii="Times New Roman" w:hAnsi="Times New Roman" w:cs="Times New Roman"/>
          <w:kern w:val="0"/>
          <w:sz w:val="20"/>
          <w:szCs w:val="20"/>
          <w:lang w:val="en-GB"/>
        </w:rPr>
      </w:pPr>
      <w:r w:rsidRPr="00EC7032">
        <w:rPr>
          <w:rFonts w:ascii="Times New Roman" w:hAnsi="Times New Roman" w:cs="Times New Roman"/>
          <w:kern w:val="0"/>
          <w:sz w:val="20"/>
          <w:szCs w:val="20"/>
        </w:rPr>
        <w:t>For a LP PUCCH overlapping with multiple time units</w:t>
      </w:r>
      <w:r>
        <w:rPr>
          <w:rFonts w:ascii="Times New Roman" w:hAnsi="Times New Roman" w:cs="Times New Roman"/>
          <w:kern w:val="0"/>
          <w:sz w:val="20"/>
          <w:szCs w:val="20"/>
        </w:rPr>
        <w:t>,</w:t>
      </w:r>
      <w:r w:rsidRPr="00EC7032">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the below 3 options are achieved in RAN1#107bis-e meeting.</w:t>
      </w:r>
    </w:p>
    <w:tbl>
      <w:tblPr>
        <w:tblStyle w:val="ad"/>
        <w:tblW w:w="0" w:type="auto"/>
        <w:tblLook w:val="04A0" w:firstRow="1" w:lastRow="0" w:firstColumn="1" w:lastColumn="0" w:noHBand="0" w:noVBand="1"/>
      </w:tblPr>
      <w:tblGrid>
        <w:gridCol w:w="9060"/>
      </w:tblGrid>
      <w:tr w:rsidR="00EC7032" w:rsidTr="00EC7032">
        <w:tc>
          <w:tcPr>
            <w:tcW w:w="9060" w:type="dxa"/>
          </w:tcPr>
          <w:p w:rsidR="00EC7032" w:rsidRPr="006F7EAB" w:rsidRDefault="00EC7032" w:rsidP="00EC7032">
            <w:pPr>
              <w:rPr>
                <w:rFonts w:eastAsia="Malgun Gothic"/>
                <w:highlight w:val="darkYellow"/>
                <w:lang w:eastAsia="zh-CN"/>
              </w:rPr>
            </w:pPr>
            <w:r w:rsidRPr="006F7EAB">
              <w:rPr>
                <w:rFonts w:eastAsia="Malgun Gothic"/>
                <w:highlight w:val="darkYellow"/>
                <w:lang w:eastAsia="zh-CN"/>
              </w:rPr>
              <w:t>Working Assumption</w:t>
            </w:r>
          </w:p>
          <w:p w:rsidR="00EC7032" w:rsidRPr="006F7EAB" w:rsidRDefault="00EC7032" w:rsidP="00EC7032">
            <w:pPr>
              <w:rPr>
                <w:rFonts w:eastAsia="Malgun Gothic"/>
                <w:lang w:eastAsia="zh-CN"/>
              </w:rPr>
            </w:pPr>
            <w:r w:rsidRPr="006F7EAB">
              <w:rPr>
                <w:rFonts w:eastAsia="Malgun Gothic"/>
                <w:lang w:eastAsia="zh-CN"/>
              </w:rPr>
              <w:t>For r</w:t>
            </w:r>
            <w:r w:rsidRPr="006F7EAB">
              <w:rPr>
                <w:lang w:eastAsia="zh-CN"/>
              </w:rPr>
              <w:t>esolv</w:t>
            </w:r>
            <w:r w:rsidRPr="006F7EAB">
              <w:rPr>
                <w:rFonts w:eastAsia="Malgun Gothic"/>
                <w:lang w:eastAsia="zh-CN"/>
              </w:rPr>
              <w:t>ing</w:t>
            </w:r>
            <w:r w:rsidRPr="006F7EAB">
              <w:rPr>
                <w:lang w:eastAsia="zh-CN"/>
              </w:rPr>
              <w:t xml:space="preserve"> collision </w:t>
            </w:r>
            <w:r w:rsidRPr="006F7EAB">
              <w:rPr>
                <w:rFonts w:eastAsia="Malgun Gothic"/>
                <w:lang w:eastAsia="zh-CN"/>
              </w:rPr>
              <w:t xml:space="preserve">of </w:t>
            </w:r>
            <w:r w:rsidRPr="006F7EAB">
              <w:rPr>
                <w:lang w:eastAsia="zh-CN"/>
              </w:rPr>
              <w:t xml:space="preserve">PUCCHs </w:t>
            </w:r>
            <w:r w:rsidRPr="006F7EAB">
              <w:rPr>
                <w:rFonts w:eastAsia="Malgun Gothic"/>
                <w:lang w:eastAsia="zh-CN"/>
              </w:rPr>
              <w:t>of different priorities</w:t>
            </w:r>
            <w:r w:rsidRPr="006F7EAB">
              <w:rPr>
                <w:rFonts w:eastAsia="微软雅黑"/>
                <w:lang w:eastAsia="zh-CN"/>
              </w:rPr>
              <w:t xml:space="preserve"> without repetition within a time unit</w:t>
            </w:r>
            <w:r w:rsidRPr="006F7EAB">
              <w:rPr>
                <w:rFonts w:eastAsia="Malgun Gothic"/>
                <w:lang w:eastAsia="zh-CN"/>
              </w:rPr>
              <w:t>, the time unit of HP HARQ-ACK is used. For a LP PUCCH overlapping with multiple time units, down-select from:</w:t>
            </w:r>
          </w:p>
          <w:p w:rsidR="00EC7032" w:rsidRPr="006F7EAB" w:rsidRDefault="00EC7032" w:rsidP="00EC7032">
            <w:pPr>
              <w:pStyle w:val="a6"/>
              <w:widowControl/>
              <w:numPr>
                <w:ilvl w:val="0"/>
                <w:numId w:val="11"/>
              </w:numPr>
              <w:overflowPunct w:val="0"/>
              <w:autoSpaceDE w:val="0"/>
              <w:autoSpaceDN w:val="0"/>
              <w:adjustRightInd w:val="0"/>
              <w:spacing w:after="180"/>
              <w:ind w:firstLineChars="0"/>
              <w:contextualSpacing/>
              <w:jc w:val="left"/>
              <w:textAlignment w:val="baseline"/>
              <w:rPr>
                <w:rFonts w:eastAsia="Malgun Gothic"/>
                <w:lang w:eastAsia="zh-CN"/>
              </w:rPr>
            </w:pPr>
            <w:r w:rsidRPr="006F7EAB">
              <w:rPr>
                <w:rFonts w:eastAsia="Malgun Gothic"/>
                <w:lang w:eastAsia="zh-CN"/>
              </w:rPr>
              <w:t>Alt. 1: the LP PUCCH is associated with the first time unit with overlapping HP PUCCH(s)</w:t>
            </w:r>
          </w:p>
          <w:p w:rsidR="00EC7032" w:rsidRPr="006F7EAB" w:rsidRDefault="00EC7032" w:rsidP="00EC7032">
            <w:pPr>
              <w:pStyle w:val="a6"/>
              <w:widowControl/>
              <w:numPr>
                <w:ilvl w:val="0"/>
                <w:numId w:val="11"/>
              </w:numPr>
              <w:overflowPunct w:val="0"/>
              <w:autoSpaceDE w:val="0"/>
              <w:autoSpaceDN w:val="0"/>
              <w:adjustRightInd w:val="0"/>
              <w:spacing w:after="180"/>
              <w:ind w:firstLineChars="0"/>
              <w:contextualSpacing/>
              <w:jc w:val="left"/>
              <w:textAlignment w:val="baseline"/>
              <w:rPr>
                <w:rFonts w:eastAsia="Malgun Gothic"/>
                <w:lang w:eastAsia="zh-CN"/>
              </w:rPr>
            </w:pPr>
            <w:r w:rsidRPr="006F7EAB">
              <w:rPr>
                <w:rFonts w:eastAsia="Malgun Gothic"/>
                <w:lang w:eastAsia="zh-CN"/>
              </w:rPr>
              <w:lastRenderedPageBreak/>
              <w:t>Alt. 2: the LP PUCCH is associated with the first time unit with overlapping HP PUCCH with HARQ-ACK if any. Otherwise, the LP PUCCH is associated with the first time unit with overlapping HP PUCCH(s).</w:t>
            </w:r>
          </w:p>
          <w:p w:rsidR="00EC7032" w:rsidRPr="00EC7032" w:rsidRDefault="00EC7032" w:rsidP="00EC7032">
            <w:pPr>
              <w:pStyle w:val="a6"/>
              <w:widowControl/>
              <w:numPr>
                <w:ilvl w:val="0"/>
                <w:numId w:val="11"/>
              </w:numPr>
              <w:overflowPunct w:val="0"/>
              <w:autoSpaceDE w:val="0"/>
              <w:autoSpaceDN w:val="0"/>
              <w:adjustRightInd w:val="0"/>
              <w:spacing w:after="180"/>
              <w:ind w:firstLineChars="0"/>
              <w:contextualSpacing/>
              <w:jc w:val="left"/>
              <w:textAlignment w:val="baseline"/>
              <w:rPr>
                <w:rFonts w:eastAsia="Malgun Gothic"/>
                <w:lang w:eastAsia="zh-CN"/>
              </w:rPr>
            </w:pPr>
            <w:r w:rsidRPr="006F7EAB">
              <w:rPr>
                <w:rFonts w:eastAsia="微软雅黑"/>
                <w:lang w:eastAsia="zh-CN"/>
              </w:rPr>
              <w:t>Alt. 3: the LP PUCCH is associated with the last time unit with overlapping HP PUCCH(s)</w:t>
            </w:r>
          </w:p>
        </w:tc>
      </w:tr>
    </w:tbl>
    <w:p w:rsidR="00BD7CC1" w:rsidRDefault="00BD7CC1">
      <w:pPr>
        <w:widowControl/>
        <w:spacing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For Alt.1,</w:t>
      </w:r>
      <w:r w:rsidRPr="00BD7CC1">
        <w:t xml:space="preserve"> </w:t>
      </w:r>
      <w:r>
        <w:rPr>
          <w:rFonts w:ascii="Times New Roman" w:hAnsi="Times New Roman" w:cs="Times New Roman"/>
          <w:kern w:val="0"/>
          <w:sz w:val="20"/>
          <w:szCs w:val="20"/>
          <w:lang w:val="en-GB"/>
        </w:rPr>
        <w:t>w</w:t>
      </w:r>
      <w:r w:rsidRPr="00BD7CC1">
        <w:rPr>
          <w:rFonts w:ascii="Times New Roman" w:hAnsi="Times New Roman" w:cs="Times New Roman"/>
          <w:kern w:val="0"/>
          <w:sz w:val="20"/>
          <w:szCs w:val="20"/>
          <w:lang w:val="en-GB"/>
        </w:rPr>
        <w:t>e slightly prefer Alt.1 because Alt.1 is simple way</w:t>
      </w:r>
    </w:p>
    <w:p w:rsidR="00BD7CC1" w:rsidRDefault="00BD7CC1">
      <w:pPr>
        <w:widowControl/>
        <w:spacing w:after="120"/>
        <w:rPr>
          <w:rFonts w:ascii="Times New Roman" w:hAnsi="Times New Roman" w:cs="Times New Roman"/>
          <w:kern w:val="0"/>
          <w:sz w:val="20"/>
          <w:szCs w:val="20"/>
          <w:lang w:val="en-GB"/>
        </w:rPr>
      </w:pPr>
      <w:r w:rsidRPr="00BD7CC1">
        <w:rPr>
          <w:rFonts w:ascii="Times New Roman" w:hAnsi="Times New Roman" w:cs="Times New Roman"/>
          <w:kern w:val="0"/>
          <w:sz w:val="20"/>
          <w:szCs w:val="20"/>
          <w:lang w:val="en-GB"/>
        </w:rPr>
        <w:t>For Alt 2 and Alt 3, it requires UE to first check later PUCCH resources first</w:t>
      </w:r>
      <w:r>
        <w:rPr>
          <w:rFonts w:ascii="Times New Roman" w:hAnsi="Times New Roman" w:cs="Times New Roman"/>
          <w:kern w:val="0"/>
          <w:sz w:val="20"/>
          <w:szCs w:val="20"/>
          <w:lang w:val="en-GB"/>
        </w:rPr>
        <w:t xml:space="preserve"> which</w:t>
      </w:r>
      <w:r w:rsidRPr="00BD7CC1">
        <w:rPr>
          <w:rFonts w:ascii="Times New Roman" w:hAnsi="Times New Roman" w:cs="Times New Roman"/>
          <w:kern w:val="0"/>
          <w:sz w:val="20"/>
          <w:szCs w:val="20"/>
          <w:lang w:val="en-GB"/>
        </w:rPr>
        <w:t xml:space="preserve"> conflicts with basic principle of processing PUCCHs sequentially in time</w:t>
      </w:r>
      <w:r>
        <w:rPr>
          <w:rFonts w:ascii="Times New Roman" w:hAnsi="Times New Roman" w:cs="Times New Roman"/>
          <w:kern w:val="0"/>
          <w:sz w:val="20"/>
          <w:szCs w:val="20"/>
          <w:lang w:val="en-GB"/>
        </w:rPr>
        <w:t>.</w:t>
      </w:r>
    </w:p>
    <w:p w:rsidR="00BD7CC1" w:rsidRPr="00BD7CC1" w:rsidRDefault="00BD7CC1">
      <w:pPr>
        <w:widowControl/>
        <w:spacing w:after="120"/>
        <w:rPr>
          <w:rFonts w:ascii="Times New Roman" w:hAnsi="Times New Roman" w:cs="Times New Roman"/>
          <w:b/>
          <w:kern w:val="0"/>
          <w:sz w:val="20"/>
          <w:szCs w:val="20"/>
          <w:lang w:val="en-GB"/>
        </w:rPr>
      </w:pPr>
      <w:r w:rsidRPr="00BD7CC1">
        <w:rPr>
          <w:rFonts w:ascii="Times New Roman" w:hAnsi="Times New Roman" w:cs="Times New Roman"/>
          <w:b/>
          <w:kern w:val="0"/>
          <w:sz w:val="20"/>
          <w:szCs w:val="20"/>
          <w:lang w:val="en-GB"/>
        </w:rPr>
        <w:t>Proposal 4: For resolving collision of PUCCHs of different priorities without repetition within a time unit, the time unit of HP HARQ-ACK is used. For a LP PUCCH overlapping with multiple time units, the LP PUCCH is associated with the first time unit with overlapping HP PUCCH(s)</w:t>
      </w:r>
      <w:r>
        <w:rPr>
          <w:rFonts w:ascii="Times New Roman" w:hAnsi="Times New Roman" w:cs="Times New Roman"/>
          <w:b/>
          <w:kern w:val="0"/>
          <w:sz w:val="20"/>
          <w:szCs w:val="20"/>
          <w:lang w:val="en-GB"/>
        </w:rPr>
        <w:t>.</w:t>
      </w:r>
    </w:p>
    <w:p w:rsidR="00A578C0" w:rsidRPr="004A06BE" w:rsidRDefault="00A578C0"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0A1C5A" w:rsidRPr="00F10651"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F83318">
        <w:rPr>
          <w:rFonts w:ascii="Times New Roman" w:eastAsia="宋体" w:hAnsi="Times New Roman" w:cs="Times New Roman"/>
          <w:kern w:val="0"/>
          <w:sz w:val="20"/>
          <w:szCs w:val="20"/>
          <w:lang w:val="en-GB"/>
        </w:rPr>
        <w:t>the i</w:t>
      </w:r>
      <w:r w:rsidR="00F83318" w:rsidRPr="00F83318">
        <w:rPr>
          <w:rFonts w:ascii="Times New Roman" w:eastAsia="宋体" w:hAnsi="Times New Roman" w:cs="Times New Roman"/>
          <w:kern w:val="0"/>
          <w:sz w:val="20"/>
          <w:szCs w:val="20"/>
          <w:lang w:val="en-GB"/>
        </w:rPr>
        <w:t>ntra-UE multiplexing and prioritization</w:t>
      </w:r>
      <w:r w:rsidRPr="004A06BE">
        <w:rPr>
          <w:rFonts w:ascii="Times New Roman" w:eastAsia="宋体" w:hAnsi="Times New Roman" w:cs="Times New Roman" w:hint="eastAsia"/>
          <w:kern w:val="0"/>
          <w:sz w:val="20"/>
          <w:szCs w:val="20"/>
          <w:lang w:val="en-GB"/>
        </w:rPr>
        <w:t xml:space="preserve"> with the following proposal.</w:t>
      </w:r>
    </w:p>
    <w:p w:rsidR="00EC7032" w:rsidRPr="007E6E4A" w:rsidRDefault="00EC7032" w:rsidP="00EC7032">
      <w:pPr>
        <w:widowControl/>
        <w:spacing w:after="120"/>
        <w:rPr>
          <w:rFonts w:ascii="Times New Roman" w:eastAsia="微软雅黑" w:hAnsi="Times New Roman" w:cs="Times New Roman"/>
          <w:b/>
          <w:sz w:val="20"/>
          <w:szCs w:val="20"/>
        </w:rPr>
      </w:pPr>
      <w:r w:rsidRPr="007E6E4A">
        <w:rPr>
          <w:rFonts w:ascii="Times New Roman" w:hAnsi="Times New Roman" w:cs="Times New Roman"/>
          <w:b/>
          <w:kern w:val="0"/>
          <w:sz w:val="20"/>
          <w:szCs w:val="20"/>
          <w:lang w:val="en-GB"/>
        </w:rPr>
        <w:t>Proposal 1:</w:t>
      </w:r>
      <w:r>
        <w:rPr>
          <w:rFonts w:ascii="Times New Roman" w:hAnsi="Times New Roman" w:cs="Times New Roman"/>
          <w:b/>
          <w:kern w:val="0"/>
          <w:sz w:val="20"/>
          <w:szCs w:val="20"/>
          <w:lang w:val="en-GB"/>
        </w:rPr>
        <w:t xml:space="preserve"> </w:t>
      </w:r>
      <w:r w:rsidRPr="007E6E4A">
        <w:rPr>
          <w:rFonts w:ascii="Times New Roman" w:eastAsia="微软雅黑" w:hAnsi="Times New Roman" w:cs="Times New Roman"/>
          <w:b/>
          <w:sz w:val="20"/>
          <w:szCs w:val="20"/>
        </w:rPr>
        <w:t>Define a new table for beta-offset values &lt;1 as below.</w:t>
      </w:r>
    </w:p>
    <w:p w:rsidR="00EC7032" w:rsidRPr="007E6E4A" w:rsidRDefault="00EC7032" w:rsidP="00EC7032">
      <w:pPr>
        <w:widowControl/>
        <w:spacing w:after="120"/>
        <w:rPr>
          <w:rFonts w:ascii="Times New Roman" w:hAnsi="Times New Roman" w:cs="Times New Roman"/>
          <w:b/>
          <w:kern w:val="0"/>
          <w:sz w:val="20"/>
          <w:szCs w:val="20"/>
          <w:lang w:val="en-GB"/>
        </w:rPr>
      </w:pPr>
      <w:r>
        <w:rPr>
          <w:rFonts w:ascii="Times New Roman" w:eastAsia="微软雅黑"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sidRPr="00F24E7C">
              <w:rPr>
                <w:rFonts w:ascii="Times New Roman" w:hAnsi="Times New Roman"/>
                <w:noProof/>
                <w:position w:val="-10"/>
                <w:szCs w:val="20"/>
              </w:rPr>
              <w:object w:dxaOrig="900" w:dyaOrig="340">
                <v:shape id="_x0000_i1029" type="#_x0000_t75" style="width:43.5pt;height:21pt" o:ole="">
                  <v:imagedata r:id="rId10" o:title=""/>
                </v:shape>
                <o:OLEObject Type="Embed" ProgID="Equation.3" ShapeID="_x0000_i1029" DrawAspect="Content" ObjectID="_1706008242" r:id="rId14"/>
              </w:objec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0.8</w: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0.64</w: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0.5</w: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0.4</w: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0.32</w: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0.25</w: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0.2</w: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0.1</w:t>
            </w:r>
          </w:p>
        </w:tc>
      </w:tr>
      <w:tr w:rsidR="00EC7032" w:rsidRPr="00F24E7C" w:rsidTr="00534DF3">
        <w:trPr>
          <w:jc w:val="center"/>
        </w:trPr>
        <w:tc>
          <w:tcPr>
            <w:tcW w:w="2263" w:type="dxa"/>
            <w:shd w:val="clear" w:color="auto" w:fill="auto"/>
            <w:vAlign w:val="center"/>
          </w:tcPr>
          <w:p w:rsidR="00EC7032" w:rsidRPr="00F24E7C" w:rsidRDefault="00EC7032" w:rsidP="00534DF3">
            <w:pPr>
              <w:pStyle w:val="af0"/>
              <w:spacing w:after="0"/>
              <w:jc w:val="center"/>
              <w:rPr>
                <w:rFonts w:ascii="Times New Roman" w:eastAsia="Malgun Gothic" w:hAnsi="Times New Roman"/>
                <w:szCs w:val="20"/>
                <w:lang w:eastAsia="zh-CN"/>
              </w:rPr>
            </w:pPr>
            <w:r>
              <w:rPr>
                <w:rFonts w:ascii="Times New Roman" w:eastAsia="Malgun Gothic" w:hAnsi="Times New Roman"/>
                <w:szCs w:val="20"/>
                <w:lang w:eastAsia="zh-CN"/>
              </w:rPr>
              <w:t>0</w:t>
            </w:r>
          </w:p>
        </w:tc>
      </w:tr>
    </w:tbl>
    <w:p w:rsidR="00EC7032" w:rsidRPr="006C639B" w:rsidRDefault="00EC7032" w:rsidP="00EC7032">
      <w:pPr>
        <w:rPr>
          <w:rFonts w:ascii="Times New Roman" w:eastAsia="Malgun Gothic" w:hAnsi="Times New Roman" w:cs="Times New Roman"/>
          <w:b/>
          <w:sz w:val="20"/>
          <w:szCs w:val="20"/>
        </w:rPr>
      </w:pPr>
      <w:r w:rsidRPr="00F83318">
        <w:rPr>
          <w:rFonts w:ascii="Times New Roman" w:hAnsi="Times New Roman" w:cs="Times New Roman"/>
          <w:b/>
          <w:kern w:val="0"/>
          <w:sz w:val="20"/>
          <w:szCs w:val="20"/>
          <w:lang w:val="en-GB"/>
        </w:rPr>
        <w:t>Proposal</w:t>
      </w:r>
      <w:r>
        <w:rPr>
          <w:rFonts w:ascii="Times New Roman" w:hAnsi="Times New Roman" w:cs="Times New Roman"/>
          <w:b/>
          <w:kern w:val="0"/>
          <w:sz w:val="20"/>
          <w:szCs w:val="20"/>
          <w:lang w:val="en-GB"/>
        </w:rPr>
        <w:t xml:space="preserve"> 2</w:t>
      </w:r>
      <w:r w:rsidRPr="006C639B">
        <w:rPr>
          <w:rFonts w:ascii="Times New Roman" w:hAnsi="Times New Roman" w:cs="Times New Roman"/>
          <w:b/>
          <w:kern w:val="0"/>
          <w:sz w:val="20"/>
          <w:szCs w:val="20"/>
          <w:lang w:val="en-GB"/>
        </w:rPr>
        <w:t xml:space="preserve">: </w:t>
      </w:r>
      <w:r w:rsidRPr="006C639B">
        <w:rPr>
          <w:rFonts w:ascii="Times New Roman" w:eastAsia="Malgun Gothic" w:hAnsi="Times New Roman" w:cs="Times New Roman"/>
          <w:b/>
          <w:sz w:val="20"/>
          <w:szCs w:val="20"/>
        </w:rPr>
        <w:t>For r</w:t>
      </w:r>
      <w:r w:rsidRPr="006C639B">
        <w:rPr>
          <w:rFonts w:ascii="Times New Roman" w:hAnsi="Times New Roman" w:cs="Times New Roman"/>
          <w:b/>
          <w:sz w:val="20"/>
          <w:szCs w:val="20"/>
        </w:rPr>
        <w:t>esolv</w:t>
      </w:r>
      <w:r w:rsidRPr="006C639B">
        <w:rPr>
          <w:rFonts w:ascii="Times New Roman" w:eastAsia="Malgun Gothic" w:hAnsi="Times New Roman" w:cs="Times New Roman"/>
          <w:b/>
          <w:sz w:val="20"/>
          <w:szCs w:val="20"/>
        </w:rPr>
        <w:t>ing</w:t>
      </w:r>
      <w:r w:rsidRPr="006C639B">
        <w:rPr>
          <w:rFonts w:ascii="Times New Roman" w:hAnsi="Times New Roman" w:cs="Times New Roman"/>
          <w:b/>
          <w:sz w:val="20"/>
          <w:szCs w:val="20"/>
        </w:rPr>
        <w:t xml:space="preserve"> collision </w:t>
      </w:r>
      <w:r w:rsidRPr="006C639B">
        <w:rPr>
          <w:rFonts w:ascii="Times New Roman" w:eastAsia="Malgun Gothic" w:hAnsi="Times New Roman" w:cs="Times New Roman"/>
          <w:b/>
          <w:sz w:val="20"/>
          <w:szCs w:val="20"/>
        </w:rPr>
        <w:t xml:space="preserve">of </w:t>
      </w:r>
      <w:r w:rsidRPr="006C639B">
        <w:rPr>
          <w:rFonts w:ascii="Times New Roman" w:hAnsi="Times New Roman" w:cs="Times New Roman"/>
          <w:b/>
          <w:sz w:val="20"/>
          <w:szCs w:val="20"/>
        </w:rPr>
        <w:t xml:space="preserve">PUCCHs </w:t>
      </w:r>
      <w:r w:rsidRPr="006C639B">
        <w:rPr>
          <w:rFonts w:ascii="Times New Roman" w:eastAsia="Malgun Gothic" w:hAnsi="Times New Roman" w:cs="Times New Roman"/>
          <w:b/>
          <w:sz w:val="20"/>
          <w:szCs w:val="20"/>
        </w:rPr>
        <w:t>of different priorities</w:t>
      </w:r>
      <w:r w:rsidRPr="006C639B">
        <w:rPr>
          <w:rFonts w:ascii="Times New Roman" w:eastAsia="微软雅黑" w:hAnsi="Times New Roman" w:cs="Times New Roman"/>
          <w:b/>
          <w:sz w:val="20"/>
          <w:szCs w:val="20"/>
        </w:rPr>
        <w:t xml:space="preserve"> without repetition within a time unit</w:t>
      </w:r>
      <w:r w:rsidRPr="006C639B">
        <w:rPr>
          <w:rFonts w:ascii="Times New Roman" w:eastAsia="Malgun Gothic" w:hAnsi="Times New Roman" w:cs="Times New Roman"/>
          <w:b/>
          <w:sz w:val="20"/>
          <w:szCs w:val="20"/>
        </w:rPr>
        <w:t>, the following options can be selected:</w:t>
      </w:r>
    </w:p>
    <w:p w:rsidR="00EC7032" w:rsidRPr="006C639B" w:rsidRDefault="00EC7032" w:rsidP="00EC7032">
      <w:pPr>
        <w:pStyle w:val="a6"/>
        <w:widowControl/>
        <w:numPr>
          <w:ilvl w:val="0"/>
          <w:numId w:val="10"/>
        </w:numPr>
        <w:overflowPunct w:val="0"/>
        <w:autoSpaceDE w:val="0"/>
        <w:autoSpaceDN w:val="0"/>
        <w:adjustRightInd w:val="0"/>
        <w:ind w:left="714" w:firstLineChars="0" w:hanging="357"/>
        <w:contextualSpacing/>
        <w:jc w:val="left"/>
        <w:textAlignment w:val="baseline"/>
        <w:rPr>
          <w:rFonts w:ascii="Times New Roman" w:eastAsia="Malgun Gothic" w:hAnsi="Times New Roman" w:cs="Times New Roman"/>
          <w:b/>
          <w:sz w:val="20"/>
          <w:szCs w:val="20"/>
        </w:rPr>
      </w:pPr>
      <w:r w:rsidRPr="006C639B">
        <w:rPr>
          <w:rFonts w:ascii="Times New Roman" w:eastAsia="Malgun Gothic" w:hAnsi="Times New Roman" w:cs="Times New Roman"/>
          <w:b/>
          <w:sz w:val="20"/>
          <w:szCs w:val="20"/>
        </w:rPr>
        <w:t xml:space="preserve">Option 2: </w:t>
      </w:r>
    </w:p>
    <w:p w:rsidR="00EC7032" w:rsidRPr="006C639B" w:rsidRDefault="00EC7032" w:rsidP="00EC7032">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b/>
          <w:sz w:val="20"/>
          <w:szCs w:val="20"/>
        </w:rPr>
      </w:pPr>
      <w:r w:rsidRPr="006C639B">
        <w:rPr>
          <w:rFonts w:ascii="Times New Roman" w:eastAsia="Malgun Gothic" w:hAnsi="Times New Roman" w:cs="Times New Roman"/>
          <w:b/>
          <w:sz w:val="20"/>
          <w:szCs w:val="20"/>
        </w:rPr>
        <w:t>The reference PUCCH resource is determined as in Rel-15, i.e. based on the starting symbol and duration</w:t>
      </w:r>
    </w:p>
    <w:p w:rsidR="00EC7032" w:rsidRPr="006C639B" w:rsidRDefault="00EC7032" w:rsidP="00EC7032">
      <w:pPr>
        <w:pStyle w:val="a6"/>
        <w:widowControl/>
        <w:numPr>
          <w:ilvl w:val="1"/>
          <w:numId w:val="10"/>
        </w:numPr>
        <w:overflowPunct w:val="0"/>
        <w:autoSpaceDE w:val="0"/>
        <w:autoSpaceDN w:val="0"/>
        <w:adjustRightInd w:val="0"/>
        <w:ind w:firstLineChars="0"/>
        <w:contextualSpacing/>
        <w:jc w:val="left"/>
        <w:textAlignment w:val="baseline"/>
        <w:rPr>
          <w:rFonts w:ascii="Times New Roman" w:eastAsia="Malgun Gothic" w:hAnsi="Times New Roman" w:cs="Times New Roman"/>
          <w:b/>
          <w:sz w:val="20"/>
          <w:szCs w:val="20"/>
        </w:rPr>
      </w:pPr>
      <w:r w:rsidRPr="006C639B">
        <w:rPr>
          <w:rFonts w:ascii="Times New Roman" w:eastAsia="Malgun Gothic" w:hAnsi="Times New Roman" w:cs="Times New Roman"/>
          <w:b/>
          <w:sz w:val="20"/>
          <w:szCs w:val="20"/>
        </w:rPr>
        <w:t xml:space="preserve">In step 2.1-2, select all the </w:t>
      </w:r>
      <w:r w:rsidRPr="006C639B">
        <w:rPr>
          <w:rFonts w:ascii="Times New Roman" w:hAnsi="Times New Roman" w:cs="Times New Roman"/>
          <w:b/>
          <w:sz w:val="20"/>
          <w:szCs w:val="20"/>
        </w:rPr>
        <w:t>PUCCH resource</w:t>
      </w:r>
      <w:r w:rsidRPr="006C639B">
        <w:rPr>
          <w:rFonts w:ascii="Times New Roman" w:eastAsia="Malgun Gothic" w:hAnsi="Times New Roman" w:cs="Times New Roman"/>
          <w:b/>
          <w:sz w:val="20"/>
          <w:szCs w:val="20"/>
        </w:rPr>
        <w:t xml:space="preserve">s </w:t>
      </w:r>
      <w:r w:rsidRPr="006C639B">
        <w:rPr>
          <w:rFonts w:ascii="Times New Roman" w:hAnsi="Times New Roman" w:cs="Times New Roman"/>
          <w:b/>
          <w:sz w:val="20"/>
          <w:szCs w:val="20"/>
        </w:rPr>
        <w:t>overlap</w:t>
      </w:r>
      <w:r w:rsidRPr="006C639B">
        <w:rPr>
          <w:rFonts w:ascii="Times New Roman" w:eastAsia="Malgun Gothic" w:hAnsi="Times New Roman" w:cs="Times New Roman"/>
          <w:b/>
          <w:sz w:val="20"/>
          <w:szCs w:val="20"/>
        </w:rPr>
        <w:t>ping</w:t>
      </w:r>
      <w:r w:rsidRPr="006C639B">
        <w:rPr>
          <w:rFonts w:ascii="Times New Roman" w:hAnsi="Times New Roman" w:cs="Times New Roman"/>
          <w:b/>
          <w:sz w:val="20"/>
          <w:szCs w:val="20"/>
        </w:rPr>
        <w:t xml:space="preserve"> with</w:t>
      </w:r>
      <w:r w:rsidRPr="006C639B">
        <w:rPr>
          <w:rFonts w:ascii="Times New Roman" w:eastAsia="Malgun Gothic" w:hAnsi="Times New Roman" w:cs="Times New Roman"/>
          <w:b/>
          <w:sz w:val="20"/>
          <w:szCs w:val="20"/>
        </w:rPr>
        <w:t xml:space="preserve"> the reference PUCCH resource according to Rel-15 pseudo code </w:t>
      </w:r>
    </w:p>
    <w:p w:rsidR="00EC7032" w:rsidRPr="00EC7032" w:rsidRDefault="00EC7032" w:rsidP="00EC7032">
      <w:pPr>
        <w:widowControl/>
        <w:spacing w:after="120"/>
        <w:rPr>
          <w:rFonts w:ascii="Times New Roman" w:hAnsi="Times New Roman" w:cs="Times New Roman"/>
          <w:b/>
          <w:kern w:val="0"/>
          <w:sz w:val="20"/>
          <w:szCs w:val="20"/>
        </w:rPr>
      </w:pPr>
    </w:p>
    <w:p w:rsidR="00EC7032" w:rsidRPr="00EC7032" w:rsidRDefault="00EC7032" w:rsidP="00EC7032">
      <w:pPr>
        <w:widowControl/>
        <w:spacing w:after="120"/>
        <w:rPr>
          <w:rFonts w:ascii="Times New Roman" w:hAnsi="Times New Roman" w:cs="Times New Roman"/>
          <w:b/>
          <w:kern w:val="0"/>
          <w:sz w:val="20"/>
          <w:szCs w:val="20"/>
        </w:rPr>
      </w:pPr>
      <w:r w:rsidRPr="00EC7032">
        <w:rPr>
          <w:rFonts w:ascii="Times New Roman" w:hAnsi="Times New Roman" w:cs="Times New Roman"/>
          <w:b/>
          <w:kern w:val="0"/>
          <w:sz w:val="20"/>
          <w:szCs w:val="20"/>
        </w:rPr>
        <w:t xml:space="preserve">Proposal 3: The time unit for </w:t>
      </w:r>
      <w:r w:rsidRPr="00EC7032">
        <w:rPr>
          <w:rFonts w:ascii="Times New Roman" w:eastAsia="Malgun Gothic" w:hAnsi="Times New Roman" w:cs="Times New Roman"/>
          <w:b/>
          <w:sz w:val="20"/>
          <w:szCs w:val="20"/>
        </w:rPr>
        <w:t>r</w:t>
      </w:r>
      <w:r w:rsidRPr="00EC7032">
        <w:rPr>
          <w:rFonts w:ascii="Times New Roman" w:hAnsi="Times New Roman" w:cs="Times New Roman"/>
          <w:b/>
          <w:sz w:val="20"/>
          <w:szCs w:val="20"/>
        </w:rPr>
        <w:t>esolv</w:t>
      </w:r>
      <w:r w:rsidRPr="00EC7032">
        <w:rPr>
          <w:rFonts w:ascii="Times New Roman" w:eastAsia="Malgun Gothic" w:hAnsi="Times New Roman" w:cs="Times New Roman"/>
          <w:b/>
          <w:sz w:val="20"/>
          <w:szCs w:val="20"/>
        </w:rPr>
        <w:t>ing</w:t>
      </w:r>
      <w:r w:rsidRPr="00EC7032">
        <w:rPr>
          <w:rFonts w:ascii="Times New Roman" w:hAnsi="Times New Roman" w:cs="Times New Roman"/>
          <w:b/>
          <w:sz w:val="20"/>
          <w:szCs w:val="20"/>
        </w:rPr>
        <w:t xml:space="preserve"> collision </w:t>
      </w:r>
      <w:r w:rsidRPr="00EC7032">
        <w:rPr>
          <w:rFonts w:ascii="Times New Roman" w:eastAsia="Malgun Gothic" w:hAnsi="Times New Roman" w:cs="Times New Roman"/>
          <w:b/>
          <w:sz w:val="20"/>
          <w:szCs w:val="20"/>
        </w:rPr>
        <w:t xml:space="preserve">of </w:t>
      </w:r>
      <w:r w:rsidRPr="00EC7032">
        <w:rPr>
          <w:rFonts w:ascii="Times New Roman" w:hAnsi="Times New Roman" w:cs="Times New Roman"/>
          <w:b/>
          <w:sz w:val="20"/>
          <w:szCs w:val="20"/>
        </w:rPr>
        <w:t xml:space="preserve">PUCCHs </w:t>
      </w:r>
      <w:r w:rsidRPr="00EC7032">
        <w:rPr>
          <w:rFonts w:ascii="Times New Roman" w:eastAsia="Malgun Gothic" w:hAnsi="Times New Roman" w:cs="Times New Roman"/>
          <w:b/>
          <w:sz w:val="20"/>
          <w:szCs w:val="20"/>
        </w:rPr>
        <w:t>of different priorities</w:t>
      </w:r>
      <w:r w:rsidRPr="00EC7032">
        <w:rPr>
          <w:rFonts w:ascii="Times New Roman" w:eastAsia="微软雅黑" w:hAnsi="Times New Roman" w:cs="Times New Roman"/>
          <w:b/>
          <w:sz w:val="20"/>
          <w:szCs w:val="20"/>
        </w:rPr>
        <w:t xml:space="preserve"> without repetition</w:t>
      </w:r>
      <w:r w:rsidRPr="00EC7032">
        <w:rPr>
          <w:rFonts w:ascii="Times New Roman" w:hAnsi="Times New Roman" w:cs="Times New Roman"/>
          <w:b/>
          <w:kern w:val="0"/>
          <w:sz w:val="20"/>
          <w:szCs w:val="20"/>
        </w:rPr>
        <w:t xml:space="preserve"> should be slot-based.</w:t>
      </w:r>
    </w:p>
    <w:p w:rsidR="00A37F92" w:rsidRPr="00BD7CC1" w:rsidRDefault="00BD7CC1" w:rsidP="00D02C74">
      <w:pPr>
        <w:widowControl/>
        <w:spacing w:after="120"/>
        <w:rPr>
          <w:rFonts w:ascii="Times New Roman" w:hAnsi="Times New Roman" w:cs="Times New Roman"/>
          <w:b/>
          <w:kern w:val="0"/>
          <w:sz w:val="20"/>
          <w:szCs w:val="20"/>
          <w:lang w:val="en-GB"/>
        </w:rPr>
      </w:pPr>
      <w:r w:rsidRPr="00BD7CC1">
        <w:rPr>
          <w:rFonts w:ascii="Times New Roman" w:hAnsi="Times New Roman" w:cs="Times New Roman"/>
          <w:b/>
          <w:kern w:val="0"/>
          <w:sz w:val="20"/>
          <w:szCs w:val="20"/>
          <w:lang w:val="en-GB"/>
        </w:rPr>
        <w:t>Proposal 4: For resolving collision of PUCCHs of different priorities without repetition within a time unit, the time unit of HP HARQ-ACK is used. For a LP PUCCH overlapping with multiple time units, the LP PUCCH is associated with the first time unit with overlapping HP PUCCH(s)</w:t>
      </w:r>
      <w:r>
        <w:rPr>
          <w:rFonts w:ascii="Times New Roman" w:hAnsi="Times New Roman" w:cs="Times New Roman"/>
          <w:b/>
          <w:kern w:val="0"/>
          <w:sz w:val="20"/>
          <w:szCs w:val="20"/>
          <w:lang w:val="en-GB"/>
        </w:rPr>
        <w:t>.</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B3CEF" w:rsidRPr="00F40D5B" w:rsidRDefault="00BB3CEF" w:rsidP="00F24E7C">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sidRPr="004A06BE">
        <w:rPr>
          <w:rFonts w:ascii="Times New Roman" w:eastAsia="宋体" w:hAnsi="Times New Roman" w:cs="Times New Roman"/>
          <w:noProof/>
          <w:sz w:val="20"/>
          <w:szCs w:val="20"/>
        </w:rPr>
        <w:t>Chairman’s Notes, RAN1#10</w:t>
      </w:r>
      <w:r w:rsidR="00F10651">
        <w:rPr>
          <w:rFonts w:ascii="Times New Roman" w:eastAsia="宋体" w:hAnsi="Times New Roman" w:cs="Times New Roman"/>
          <w:noProof/>
          <w:sz w:val="20"/>
          <w:szCs w:val="20"/>
        </w:rPr>
        <w:t>7</w:t>
      </w:r>
      <w:r w:rsidR="00F24E7C">
        <w:rPr>
          <w:rFonts w:ascii="Times New Roman" w:eastAsia="宋体" w:hAnsi="Times New Roman" w:cs="Times New Roman"/>
          <w:noProof/>
          <w:sz w:val="20"/>
          <w:szCs w:val="20"/>
        </w:rPr>
        <w:t>bis</w:t>
      </w:r>
      <w:r w:rsidRPr="004A06BE">
        <w:rPr>
          <w:rFonts w:ascii="Times New Roman" w:eastAsia="宋体" w:hAnsi="Times New Roman" w:cs="Times New Roman"/>
          <w:noProof/>
          <w:sz w:val="20"/>
          <w:szCs w:val="20"/>
        </w:rPr>
        <w:t>-e,</w:t>
      </w:r>
      <w:r>
        <w:rPr>
          <w:rFonts w:ascii="Times New Roman" w:eastAsia="宋体" w:hAnsi="Times New Roman" w:cs="Times New Roman" w:hint="eastAsia"/>
          <w:noProof/>
          <w:sz w:val="20"/>
          <w:szCs w:val="20"/>
        </w:rPr>
        <w:t xml:space="preserve"> </w:t>
      </w:r>
      <w:r w:rsidRPr="004A06BE">
        <w:rPr>
          <w:rFonts w:ascii="Times New Roman" w:eastAsia="宋体" w:hAnsi="Times New Roman" w:cs="Times New Roman" w:hint="eastAsia"/>
          <w:noProof/>
          <w:sz w:val="20"/>
          <w:szCs w:val="20"/>
        </w:rPr>
        <w:t>final</w:t>
      </w:r>
      <w:r w:rsidRPr="004A06BE">
        <w:rPr>
          <w:rFonts w:ascii="Times New Roman" w:eastAsia="宋体" w:hAnsi="Times New Roman" w:cs="Times New Roman"/>
          <w:noProof/>
          <w:sz w:val="20"/>
          <w:szCs w:val="20"/>
        </w:rPr>
        <w:t>,</w:t>
      </w:r>
      <w:r w:rsidRPr="004A06BE">
        <w:rPr>
          <w:rFonts w:ascii="Times New Roman" w:hAnsi="Times New Roman" w:cs="Times New Roman"/>
          <w:bCs/>
          <w:sz w:val="20"/>
          <w:szCs w:val="20"/>
        </w:rPr>
        <w:t xml:space="preserve"> </w:t>
      </w:r>
      <w:r w:rsidR="00F24E7C" w:rsidRPr="00F24E7C">
        <w:rPr>
          <w:rFonts w:ascii="Times New Roman" w:eastAsia="宋体" w:hAnsi="Times New Roman" w:cs="Times New Roman"/>
          <w:noProof/>
          <w:sz w:val="20"/>
          <w:szCs w:val="20"/>
        </w:rPr>
        <w:t>January 17th – 25th, 2022</w:t>
      </w:r>
    </w:p>
    <w:sectPr w:rsidR="00BB3CEF" w:rsidRPr="00F40D5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E72" w:rsidRDefault="00654E72" w:rsidP="00A578C0">
      <w:r>
        <w:separator/>
      </w:r>
    </w:p>
  </w:endnote>
  <w:endnote w:type="continuationSeparator" w:id="0">
    <w:p w:rsidR="00654E72" w:rsidRDefault="00654E7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E72" w:rsidRDefault="00654E72" w:rsidP="00A578C0">
      <w:r>
        <w:separator/>
      </w:r>
    </w:p>
  </w:footnote>
  <w:footnote w:type="continuationSeparator" w:id="0">
    <w:p w:rsidR="00654E72" w:rsidRDefault="00654E7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93B78"/>
    <w:multiLevelType w:val="hybridMultilevel"/>
    <w:tmpl w:val="69F0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D6C7A"/>
    <w:multiLevelType w:val="hybridMultilevel"/>
    <w:tmpl w:val="C930C0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A1732"/>
    <w:multiLevelType w:val="hybridMultilevel"/>
    <w:tmpl w:val="1E8AE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494483"/>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7"/>
  </w:num>
  <w:num w:numId="2">
    <w:abstractNumId w:val="2"/>
  </w:num>
  <w:num w:numId="3">
    <w:abstractNumId w:val="9"/>
  </w:num>
  <w:num w:numId="4">
    <w:abstractNumId w:val="3"/>
  </w:num>
  <w:num w:numId="5">
    <w:abstractNumId w:val="6"/>
  </w:num>
  <w:num w:numId="6">
    <w:abstractNumId w:val="8"/>
  </w:num>
  <w:num w:numId="7">
    <w:abstractNumId w:val="10"/>
  </w:num>
  <w:num w:numId="8">
    <w:abstractNumId w:val="5"/>
  </w:num>
  <w:num w:numId="9">
    <w:abstractNumId w:val="4"/>
  </w:num>
  <w:num w:numId="10">
    <w:abstractNumId w:val="1"/>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7040"/>
    <w:rsid w:val="0008038F"/>
    <w:rsid w:val="000855E6"/>
    <w:rsid w:val="000A1C5A"/>
    <w:rsid w:val="000A253A"/>
    <w:rsid w:val="000A5A40"/>
    <w:rsid w:val="000A5CDA"/>
    <w:rsid w:val="000B3390"/>
    <w:rsid w:val="000B3BC7"/>
    <w:rsid w:val="000B427E"/>
    <w:rsid w:val="000B64EA"/>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20AD5"/>
    <w:rsid w:val="001314B7"/>
    <w:rsid w:val="001328CB"/>
    <w:rsid w:val="0013396E"/>
    <w:rsid w:val="00135413"/>
    <w:rsid w:val="00136000"/>
    <w:rsid w:val="00137CA9"/>
    <w:rsid w:val="00140564"/>
    <w:rsid w:val="00142825"/>
    <w:rsid w:val="00144729"/>
    <w:rsid w:val="00146ED0"/>
    <w:rsid w:val="00164058"/>
    <w:rsid w:val="001707CD"/>
    <w:rsid w:val="00173760"/>
    <w:rsid w:val="001738C4"/>
    <w:rsid w:val="001773ED"/>
    <w:rsid w:val="00192DCD"/>
    <w:rsid w:val="00193172"/>
    <w:rsid w:val="001A3600"/>
    <w:rsid w:val="001A5C5A"/>
    <w:rsid w:val="001A6A0A"/>
    <w:rsid w:val="001A6A3D"/>
    <w:rsid w:val="001B3F67"/>
    <w:rsid w:val="001B5300"/>
    <w:rsid w:val="001C54ED"/>
    <w:rsid w:val="001C7237"/>
    <w:rsid w:val="001D1E03"/>
    <w:rsid w:val="001E2AC0"/>
    <w:rsid w:val="001E4D8D"/>
    <w:rsid w:val="001E60F0"/>
    <w:rsid w:val="001F42A7"/>
    <w:rsid w:val="001F54A5"/>
    <w:rsid w:val="0020383B"/>
    <w:rsid w:val="002069DC"/>
    <w:rsid w:val="00206ED8"/>
    <w:rsid w:val="00207649"/>
    <w:rsid w:val="002113BD"/>
    <w:rsid w:val="00215C94"/>
    <w:rsid w:val="0022153E"/>
    <w:rsid w:val="002224FF"/>
    <w:rsid w:val="00224DBF"/>
    <w:rsid w:val="002254FB"/>
    <w:rsid w:val="00225A64"/>
    <w:rsid w:val="002305BB"/>
    <w:rsid w:val="002344D7"/>
    <w:rsid w:val="0024169A"/>
    <w:rsid w:val="00245AD4"/>
    <w:rsid w:val="0024744C"/>
    <w:rsid w:val="002531E8"/>
    <w:rsid w:val="00262CE9"/>
    <w:rsid w:val="00265D57"/>
    <w:rsid w:val="00270FD3"/>
    <w:rsid w:val="00283A65"/>
    <w:rsid w:val="00286A83"/>
    <w:rsid w:val="00293BBE"/>
    <w:rsid w:val="002A1831"/>
    <w:rsid w:val="002A3326"/>
    <w:rsid w:val="002A3F55"/>
    <w:rsid w:val="002A43A1"/>
    <w:rsid w:val="002B048B"/>
    <w:rsid w:val="002B2245"/>
    <w:rsid w:val="002B469D"/>
    <w:rsid w:val="002C490D"/>
    <w:rsid w:val="002D18F5"/>
    <w:rsid w:val="002D5079"/>
    <w:rsid w:val="002E08D1"/>
    <w:rsid w:val="002E3930"/>
    <w:rsid w:val="002F0A21"/>
    <w:rsid w:val="002F7346"/>
    <w:rsid w:val="003018B7"/>
    <w:rsid w:val="00307FB0"/>
    <w:rsid w:val="00310B68"/>
    <w:rsid w:val="00316F69"/>
    <w:rsid w:val="00320D92"/>
    <w:rsid w:val="00321210"/>
    <w:rsid w:val="003214F4"/>
    <w:rsid w:val="00321B0B"/>
    <w:rsid w:val="003224A7"/>
    <w:rsid w:val="00340FD3"/>
    <w:rsid w:val="00343302"/>
    <w:rsid w:val="003454E3"/>
    <w:rsid w:val="003525D2"/>
    <w:rsid w:val="00352A44"/>
    <w:rsid w:val="00357E2C"/>
    <w:rsid w:val="00362F05"/>
    <w:rsid w:val="003635EF"/>
    <w:rsid w:val="00366B60"/>
    <w:rsid w:val="0036751F"/>
    <w:rsid w:val="0037342D"/>
    <w:rsid w:val="00377B8A"/>
    <w:rsid w:val="00382CEC"/>
    <w:rsid w:val="0038764A"/>
    <w:rsid w:val="003903E5"/>
    <w:rsid w:val="003A7604"/>
    <w:rsid w:val="003B2055"/>
    <w:rsid w:val="003B465C"/>
    <w:rsid w:val="003B52F8"/>
    <w:rsid w:val="003B6BBF"/>
    <w:rsid w:val="003B7E18"/>
    <w:rsid w:val="003C2406"/>
    <w:rsid w:val="003D0A5D"/>
    <w:rsid w:val="003D4B88"/>
    <w:rsid w:val="003D50AA"/>
    <w:rsid w:val="003D78A3"/>
    <w:rsid w:val="003F3762"/>
    <w:rsid w:val="003F3BD9"/>
    <w:rsid w:val="003F72B5"/>
    <w:rsid w:val="00402D1D"/>
    <w:rsid w:val="00402D66"/>
    <w:rsid w:val="004051D9"/>
    <w:rsid w:val="00413292"/>
    <w:rsid w:val="00415A15"/>
    <w:rsid w:val="00417EC0"/>
    <w:rsid w:val="00420E3F"/>
    <w:rsid w:val="00432AA8"/>
    <w:rsid w:val="00433ED1"/>
    <w:rsid w:val="0043443E"/>
    <w:rsid w:val="00443F5F"/>
    <w:rsid w:val="00444225"/>
    <w:rsid w:val="004500D2"/>
    <w:rsid w:val="00450A5D"/>
    <w:rsid w:val="00450B70"/>
    <w:rsid w:val="00465B71"/>
    <w:rsid w:val="00465FCC"/>
    <w:rsid w:val="00467FCA"/>
    <w:rsid w:val="00473E9E"/>
    <w:rsid w:val="004767FA"/>
    <w:rsid w:val="00476938"/>
    <w:rsid w:val="00481074"/>
    <w:rsid w:val="00481E71"/>
    <w:rsid w:val="00486938"/>
    <w:rsid w:val="004949D5"/>
    <w:rsid w:val="004A06BE"/>
    <w:rsid w:val="004A10CB"/>
    <w:rsid w:val="004A303C"/>
    <w:rsid w:val="004A4A4E"/>
    <w:rsid w:val="004A705E"/>
    <w:rsid w:val="004B0142"/>
    <w:rsid w:val="004C1D12"/>
    <w:rsid w:val="004C500F"/>
    <w:rsid w:val="004C5B2F"/>
    <w:rsid w:val="004D4719"/>
    <w:rsid w:val="004D5032"/>
    <w:rsid w:val="004E071D"/>
    <w:rsid w:val="004E2E7D"/>
    <w:rsid w:val="004E5C0C"/>
    <w:rsid w:val="004E70BA"/>
    <w:rsid w:val="00502C42"/>
    <w:rsid w:val="0050787A"/>
    <w:rsid w:val="00511571"/>
    <w:rsid w:val="005124EA"/>
    <w:rsid w:val="00521ED8"/>
    <w:rsid w:val="00533FE1"/>
    <w:rsid w:val="00534DA0"/>
    <w:rsid w:val="00534E57"/>
    <w:rsid w:val="00535B1A"/>
    <w:rsid w:val="00544FE4"/>
    <w:rsid w:val="00547461"/>
    <w:rsid w:val="00550557"/>
    <w:rsid w:val="00553D9B"/>
    <w:rsid w:val="005609C1"/>
    <w:rsid w:val="00562145"/>
    <w:rsid w:val="00565903"/>
    <w:rsid w:val="00566A5C"/>
    <w:rsid w:val="005769C1"/>
    <w:rsid w:val="00576FDA"/>
    <w:rsid w:val="005822E4"/>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E507A"/>
    <w:rsid w:val="005E6D3C"/>
    <w:rsid w:val="005F779B"/>
    <w:rsid w:val="0061336B"/>
    <w:rsid w:val="0061441C"/>
    <w:rsid w:val="00616764"/>
    <w:rsid w:val="00620208"/>
    <w:rsid w:val="00623F49"/>
    <w:rsid w:val="0062456D"/>
    <w:rsid w:val="0062671D"/>
    <w:rsid w:val="0062682B"/>
    <w:rsid w:val="00626AA6"/>
    <w:rsid w:val="006344F4"/>
    <w:rsid w:val="00635236"/>
    <w:rsid w:val="00636F20"/>
    <w:rsid w:val="00643C26"/>
    <w:rsid w:val="006453D7"/>
    <w:rsid w:val="00654E72"/>
    <w:rsid w:val="0065568F"/>
    <w:rsid w:val="006606EC"/>
    <w:rsid w:val="0066210A"/>
    <w:rsid w:val="0066311F"/>
    <w:rsid w:val="006636E0"/>
    <w:rsid w:val="006759FF"/>
    <w:rsid w:val="00675E58"/>
    <w:rsid w:val="00676541"/>
    <w:rsid w:val="00685118"/>
    <w:rsid w:val="00686A0A"/>
    <w:rsid w:val="00691CBB"/>
    <w:rsid w:val="00695CC2"/>
    <w:rsid w:val="00696B7D"/>
    <w:rsid w:val="006A6B89"/>
    <w:rsid w:val="006B086A"/>
    <w:rsid w:val="006B08A9"/>
    <w:rsid w:val="006B2596"/>
    <w:rsid w:val="006B6A62"/>
    <w:rsid w:val="006C0184"/>
    <w:rsid w:val="006C639B"/>
    <w:rsid w:val="006D3EF4"/>
    <w:rsid w:val="006D47CD"/>
    <w:rsid w:val="006D6DB4"/>
    <w:rsid w:val="006D70B2"/>
    <w:rsid w:val="006D7857"/>
    <w:rsid w:val="006E361A"/>
    <w:rsid w:val="006E780A"/>
    <w:rsid w:val="006F2B0A"/>
    <w:rsid w:val="006F6EA7"/>
    <w:rsid w:val="007019D8"/>
    <w:rsid w:val="00703778"/>
    <w:rsid w:val="007037EB"/>
    <w:rsid w:val="00703B1A"/>
    <w:rsid w:val="0070513F"/>
    <w:rsid w:val="00705278"/>
    <w:rsid w:val="007103CF"/>
    <w:rsid w:val="00730DAC"/>
    <w:rsid w:val="007356DE"/>
    <w:rsid w:val="007360F3"/>
    <w:rsid w:val="00737F83"/>
    <w:rsid w:val="00741358"/>
    <w:rsid w:val="0074215F"/>
    <w:rsid w:val="00743F62"/>
    <w:rsid w:val="0074631B"/>
    <w:rsid w:val="00750473"/>
    <w:rsid w:val="00753833"/>
    <w:rsid w:val="0075584C"/>
    <w:rsid w:val="00755AC8"/>
    <w:rsid w:val="007757D6"/>
    <w:rsid w:val="0077604D"/>
    <w:rsid w:val="00781066"/>
    <w:rsid w:val="00781CD4"/>
    <w:rsid w:val="00781F62"/>
    <w:rsid w:val="00782C29"/>
    <w:rsid w:val="0078307B"/>
    <w:rsid w:val="00792E64"/>
    <w:rsid w:val="007A196D"/>
    <w:rsid w:val="007B03E2"/>
    <w:rsid w:val="007B0BD0"/>
    <w:rsid w:val="007B19EB"/>
    <w:rsid w:val="007B3CD5"/>
    <w:rsid w:val="007B4A64"/>
    <w:rsid w:val="007B4A91"/>
    <w:rsid w:val="007B6166"/>
    <w:rsid w:val="007B7821"/>
    <w:rsid w:val="007C6E02"/>
    <w:rsid w:val="007C7FDA"/>
    <w:rsid w:val="007D1D7F"/>
    <w:rsid w:val="007E1FDD"/>
    <w:rsid w:val="007E22A1"/>
    <w:rsid w:val="007E6E4A"/>
    <w:rsid w:val="007E7E28"/>
    <w:rsid w:val="007E7F51"/>
    <w:rsid w:val="007F3436"/>
    <w:rsid w:val="007F35D2"/>
    <w:rsid w:val="007F64AB"/>
    <w:rsid w:val="007F7CAF"/>
    <w:rsid w:val="00800355"/>
    <w:rsid w:val="00802572"/>
    <w:rsid w:val="00812625"/>
    <w:rsid w:val="00836346"/>
    <w:rsid w:val="00837909"/>
    <w:rsid w:val="008423E4"/>
    <w:rsid w:val="00843BFB"/>
    <w:rsid w:val="00843D5F"/>
    <w:rsid w:val="00850D43"/>
    <w:rsid w:val="00851459"/>
    <w:rsid w:val="00855F2C"/>
    <w:rsid w:val="00857968"/>
    <w:rsid w:val="00864061"/>
    <w:rsid w:val="008770C2"/>
    <w:rsid w:val="00877D6E"/>
    <w:rsid w:val="00883DCA"/>
    <w:rsid w:val="00884961"/>
    <w:rsid w:val="00885BC5"/>
    <w:rsid w:val="00893684"/>
    <w:rsid w:val="00893B50"/>
    <w:rsid w:val="008A0387"/>
    <w:rsid w:val="008A271B"/>
    <w:rsid w:val="008A4895"/>
    <w:rsid w:val="008A5656"/>
    <w:rsid w:val="008B111D"/>
    <w:rsid w:val="008B4EE6"/>
    <w:rsid w:val="008C4111"/>
    <w:rsid w:val="008C42CF"/>
    <w:rsid w:val="008C44F3"/>
    <w:rsid w:val="008C5D3D"/>
    <w:rsid w:val="008D3D73"/>
    <w:rsid w:val="008D5332"/>
    <w:rsid w:val="008E2F85"/>
    <w:rsid w:val="008F06F1"/>
    <w:rsid w:val="008F258F"/>
    <w:rsid w:val="009032D9"/>
    <w:rsid w:val="00906E8A"/>
    <w:rsid w:val="00912323"/>
    <w:rsid w:val="00921728"/>
    <w:rsid w:val="009321B1"/>
    <w:rsid w:val="00941672"/>
    <w:rsid w:val="00947D8C"/>
    <w:rsid w:val="00952CE2"/>
    <w:rsid w:val="00960E45"/>
    <w:rsid w:val="009616CA"/>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B9C"/>
    <w:rsid w:val="009F31BB"/>
    <w:rsid w:val="009F47F5"/>
    <w:rsid w:val="009F54C2"/>
    <w:rsid w:val="00A007D5"/>
    <w:rsid w:val="00A02FA9"/>
    <w:rsid w:val="00A0324A"/>
    <w:rsid w:val="00A0341C"/>
    <w:rsid w:val="00A11B06"/>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5080C"/>
    <w:rsid w:val="00A50CE9"/>
    <w:rsid w:val="00A51147"/>
    <w:rsid w:val="00A5188B"/>
    <w:rsid w:val="00A53BF7"/>
    <w:rsid w:val="00A578C0"/>
    <w:rsid w:val="00A62586"/>
    <w:rsid w:val="00A65D4E"/>
    <w:rsid w:val="00A65FE9"/>
    <w:rsid w:val="00A73647"/>
    <w:rsid w:val="00A83E66"/>
    <w:rsid w:val="00A8647F"/>
    <w:rsid w:val="00A95DA4"/>
    <w:rsid w:val="00A95DB7"/>
    <w:rsid w:val="00AA3128"/>
    <w:rsid w:val="00AA50C0"/>
    <w:rsid w:val="00AC5463"/>
    <w:rsid w:val="00AC7F63"/>
    <w:rsid w:val="00AD3D40"/>
    <w:rsid w:val="00AD7D8E"/>
    <w:rsid w:val="00AE21C2"/>
    <w:rsid w:val="00AE4543"/>
    <w:rsid w:val="00AF15F7"/>
    <w:rsid w:val="00AF7B30"/>
    <w:rsid w:val="00B07614"/>
    <w:rsid w:val="00B146A4"/>
    <w:rsid w:val="00B152E2"/>
    <w:rsid w:val="00B26210"/>
    <w:rsid w:val="00B375FC"/>
    <w:rsid w:val="00B53DC0"/>
    <w:rsid w:val="00B608D2"/>
    <w:rsid w:val="00B6162D"/>
    <w:rsid w:val="00B6462B"/>
    <w:rsid w:val="00B6664C"/>
    <w:rsid w:val="00B66E0F"/>
    <w:rsid w:val="00B70C65"/>
    <w:rsid w:val="00B7145D"/>
    <w:rsid w:val="00B7490D"/>
    <w:rsid w:val="00B8388E"/>
    <w:rsid w:val="00B87AD0"/>
    <w:rsid w:val="00B9571E"/>
    <w:rsid w:val="00B96E2E"/>
    <w:rsid w:val="00BA3452"/>
    <w:rsid w:val="00BB3CEF"/>
    <w:rsid w:val="00BC1B55"/>
    <w:rsid w:val="00BC1C38"/>
    <w:rsid w:val="00BC5DCB"/>
    <w:rsid w:val="00BD7CC1"/>
    <w:rsid w:val="00BF0013"/>
    <w:rsid w:val="00C038AE"/>
    <w:rsid w:val="00C11E46"/>
    <w:rsid w:val="00C17161"/>
    <w:rsid w:val="00C32876"/>
    <w:rsid w:val="00C33030"/>
    <w:rsid w:val="00C33AFB"/>
    <w:rsid w:val="00C42295"/>
    <w:rsid w:val="00C42B12"/>
    <w:rsid w:val="00C5061B"/>
    <w:rsid w:val="00C542FF"/>
    <w:rsid w:val="00C54F30"/>
    <w:rsid w:val="00C6078C"/>
    <w:rsid w:val="00C61F53"/>
    <w:rsid w:val="00C73F39"/>
    <w:rsid w:val="00C75375"/>
    <w:rsid w:val="00C77748"/>
    <w:rsid w:val="00C85E6F"/>
    <w:rsid w:val="00C8645C"/>
    <w:rsid w:val="00C87316"/>
    <w:rsid w:val="00C94150"/>
    <w:rsid w:val="00C947EA"/>
    <w:rsid w:val="00C94AD1"/>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F9E"/>
    <w:rsid w:val="00D64D0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71C2"/>
    <w:rsid w:val="00DD1A01"/>
    <w:rsid w:val="00DD2A9A"/>
    <w:rsid w:val="00DE046B"/>
    <w:rsid w:val="00DE070C"/>
    <w:rsid w:val="00DE26EA"/>
    <w:rsid w:val="00DE48F4"/>
    <w:rsid w:val="00DF215D"/>
    <w:rsid w:val="00DF33FF"/>
    <w:rsid w:val="00DF3512"/>
    <w:rsid w:val="00DF6593"/>
    <w:rsid w:val="00DF7A6B"/>
    <w:rsid w:val="00E00DE7"/>
    <w:rsid w:val="00E04E85"/>
    <w:rsid w:val="00E05CD9"/>
    <w:rsid w:val="00E0672B"/>
    <w:rsid w:val="00E20D04"/>
    <w:rsid w:val="00E21B74"/>
    <w:rsid w:val="00E24F84"/>
    <w:rsid w:val="00E263B7"/>
    <w:rsid w:val="00E33082"/>
    <w:rsid w:val="00E3364B"/>
    <w:rsid w:val="00E34712"/>
    <w:rsid w:val="00E366DE"/>
    <w:rsid w:val="00E61116"/>
    <w:rsid w:val="00E7005E"/>
    <w:rsid w:val="00E73510"/>
    <w:rsid w:val="00E80BCF"/>
    <w:rsid w:val="00E82442"/>
    <w:rsid w:val="00E93D4B"/>
    <w:rsid w:val="00EA3CF5"/>
    <w:rsid w:val="00EA638F"/>
    <w:rsid w:val="00EC1FE6"/>
    <w:rsid w:val="00EC7032"/>
    <w:rsid w:val="00ED2846"/>
    <w:rsid w:val="00EE777A"/>
    <w:rsid w:val="00EF60D3"/>
    <w:rsid w:val="00F0051C"/>
    <w:rsid w:val="00F00656"/>
    <w:rsid w:val="00F01BC7"/>
    <w:rsid w:val="00F03767"/>
    <w:rsid w:val="00F04231"/>
    <w:rsid w:val="00F04FCA"/>
    <w:rsid w:val="00F104AB"/>
    <w:rsid w:val="00F105E2"/>
    <w:rsid w:val="00F10651"/>
    <w:rsid w:val="00F2324F"/>
    <w:rsid w:val="00F24E7C"/>
    <w:rsid w:val="00F25BDD"/>
    <w:rsid w:val="00F26607"/>
    <w:rsid w:val="00F2770D"/>
    <w:rsid w:val="00F32A16"/>
    <w:rsid w:val="00F36470"/>
    <w:rsid w:val="00F37715"/>
    <w:rsid w:val="00F40D5B"/>
    <w:rsid w:val="00F42A0C"/>
    <w:rsid w:val="00F45EFC"/>
    <w:rsid w:val="00F56FB3"/>
    <w:rsid w:val="00F63208"/>
    <w:rsid w:val="00F63B30"/>
    <w:rsid w:val="00F63C64"/>
    <w:rsid w:val="00F64E9B"/>
    <w:rsid w:val="00F6572D"/>
    <w:rsid w:val="00F83318"/>
    <w:rsid w:val="00F8481C"/>
    <w:rsid w:val="00F9124B"/>
    <w:rsid w:val="00F943EA"/>
    <w:rsid w:val="00F9494A"/>
    <w:rsid w:val="00F971BA"/>
    <w:rsid w:val="00FA367E"/>
    <w:rsid w:val="00FA378F"/>
    <w:rsid w:val="00FA3E83"/>
    <w:rsid w:val="00FA415F"/>
    <w:rsid w:val="00FA70EE"/>
    <w:rsid w:val="00FB5D97"/>
    <w:rsid w:val="00FB662D"/>
    <w:rsid w:val="00FB7B39"/>
    <w:rsid w:val="00FB7DB8"/>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qFormat/>
    <w:rsid w:val="00F24E7C"/>
    <w:pPr>
      <w:widowControl/>
      <w:spacing w:after="120"/>
    </w:pPr>
    <w:rPr>
      <w:rFonts w:ascii="Times" w:eastAsia="Batang" w:hAnsi="Times" w:cs="Times New Roman"/>
      <w:kern w:val="0"/>
      <w:sz w:val="20"/>
      <w:szCs w:val="24"/>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F24E7C"/>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AF7B8-FCF0-4179-9540-0EAFF2B8B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1364</Words>
  <Characters>7776</Characters>
  <Application>Microsoft Office Word</Application>
  <DocSecurity>0</DocSecurity>
  <Lines>64</Lines>
  <Paragraphs>18</Paragraphs>
  <ScaleCrop>false</ScaleCrop>
  <Company>CATT</Company>
  <LinksUpToDate>false</LinksUpToDate>
  <CharactersWithSpaces>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6</cp:revision>
  <dcterms:created xsi:type="dcterms:W3CDTF">2022-02-07T09:26:00Z</dcterms:created>
  <dcterms:modified xsi:type="dcterms:W3CDTF">2022-02-10T06:24:00Z</dcterms:modified>
</cp:coreProperties>
</file>